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2" w:rsidRPr="00B25692" w:rsidRDefault="00B25692" w:rsidP="00611B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«Подготовка ребёнка к поступлению в детский сад»</w:t>
      </w:r>
    </w:p>
    <w:p w:rsidR="003854AE" w:rsidRDefault="003854AE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54AE" w:rsidRDefault="003854AE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поговорим о поступлении ребенка в детский сад и  познакомимся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играми на снятие тревожности у детей в период адаптации к детскому саду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7A73" w:rsidRPr="00637A73" w:rsidRDefault="00637A73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7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Теория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поступлению в дошкольное учреждение ребенка готовят с первого года жизни.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забота родителей и работников дошкольных учреждений, чтобы ребенок, посещал детский сад, не болел. В дошкольных учреждениях проводят беседы с родителями, отвечают на многие вопросы родителей по охране и укреплению здоровья детей: что такое адаптация к дошкольному учреждению?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одни дети привыкают к новым условиям более легко, чем другие? Зачем надо готовить ребенка к поступлению в дошкольное учреждение? Что следует делать дома, чтобы ребенок не болел после поступления в ясли или детский сад? Почему нельзя оставлять ребенка в первый день его поступления на целый день в дошкольном учреждении?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поступление в дошкольное учреждение всегда сопровождается определенными психологическими трудностями для ребенка. Ведь с приходом в дошкольное учреждение он попадает из знакомой и обычной для него семейной среды в </w:t>
      </w:r>
      <w:proofErr w:type="gramStart"/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детский коллектив, незнакомые взрослые, новая обстановка и предметы в ней.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детских учреждений специфичны: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первых, 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быстрому чем в семейных условиях, утомлению детей.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- вторых, в дошкольном учреждении неизбежны некоторые педагогические стандарты в подходах к детям, что несколько сковывает индивидуальность ребенка. При неправильных воспитательных воздействиях это может привести к отрицательным проявлениям в поведении детей. Новые социальные условия требуют соответствующих им форм поведения, которых у ребенка пока еще нет. Он должен приспособиться или, как говорят, адаптироваться, к иным условиям, выработать новые для себя формы поведения. Задача не из легких для малыша у него наступает состояние страха, возникает психическая напряженность, что при недостаточно благоприятных условиях, неправильных воздействиях на ребенка и приводит к так называемому эмоциональному стрессу. А это в свою очередь вызывает изменение в работе других систем организма, в результате ребенок слабеет, снижается сопротивляемость его по отношению к микробной и вирусной флоре, он заболевает.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 чтобы возникшие перед ребенком трудности не превышали его возможности, надо знать, как формируются у него способности к адаптации, в какой степени это является врожденным, а что приобретается.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впервые поступает в детское учреждение, для него меняются все остальные параметры среды.</w:t>
      </w:r>
    </w:p>
    <w:p w:rsidR="00611B50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- </w:t>
      </w:r>
      <w:proofErr w:type="gramStart"/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переносят трудности, связанные с состоянием эмоционального напряжения при адаптации к условиям детского учреждения. </w:t>
      </w:r>
    </w:p>
    <w:p w:rsidR="00611B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степени адаптации существуют?</w:t>
      </w:r>
    </w:p>
    <w:p w:rsidR="003854AE" w:rsidRPr="00A97D38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 </w:t>
      </w:r>
      <w:r w:rsidRPr="00A97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легкую адаптацию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которой проявляется временное отрицательное эмоциональное состояние ребенка. В это время малыш плохо спит, теряет аппетит, неохотно играет с детьми. Но в течение первого месяца после поступления по мере привыкания к новым условиям все нормализуется. </w:t>
      </w:r>
    </w:p>
    <w:p w:rsidR="00B25692" w:rsidRPr="00A97D38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A97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адаптации средней тяжести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</w:r>
    </w:p>
    <w:p w:rsidR="003854AE" w:rsidRPr="00A97D38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нежелательным проявлением является </w:t>
      </w:r>
      <w:r w:rsidRPr="00A97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тяжелая адаптация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характеризуется очень длительным течением </w:t>
      </w:r>
      <w:r w:rsidRPr="00A97D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(иногда несколько месяцев)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ребенок переносит либо повторные заболевания, часто протекающие с осложнениями, либо проявляет стойкие нарушения поведения. У таких детей наблюдающаяся в первые дни пребывания в детском учреждении бурная отрицательная эмоциональная реакция и негатив</w:t>
      </w:r>
      <w:r w:rsidR="003854AE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ко всей обстановке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учреждения сменяется очень часто вялым, безразличным состоянием. </w:t>
      </w:r>
    </w:p>
    <w:p w:rsidR="00B25692" w:rsidRPr="00A97D38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адаптация отрицательно влияет как на развитие, так и </w:t>
      </w:r>
      <w:r w:rsidR="003854AE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здоровья детей, по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первостепенной задачей является облегчение трудностей адаптационного периода, возможно</w:t>
      </w:r>
      <w:r w:rsidR="003854AE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 соответствующей подготовке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поступлению в дошкольное учреждение с учето</w:t>
      </w:r>
      <w:r w:rsidR="003854AE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 его индивидуальных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особенностей.</w:t>
      </w:r>
    </w:p>
    <w:p w:rsidR="00B25692" w:rsidRPr="00A97D38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54AE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предложить варианты </w:t>
      </w:r>
      <w:r w:rsidR="00B25692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3854AE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того, чтобы</w:t>
      </w:r>
      <w:r w:rsidR="00B25692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допустить тяжелой адаптации? Облегчить состояние адаптации возможно при комплексном подходе к этому вопросу: заранее готовить ребенка к поступлению в дошкольное учреждение дома и обеспечить соответствующую организацию жизни вновь поступающих детей непосредственно в детском учреждении.</w:t>
      </w:r>
    </w:p>
    <w:p w:rsidR="00B25692" w:rsidRPr="00A97D38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учреждении также обеспечивается система организации жизни детей, направленная на предо</w:t>
      </w:r>
      <w:bookmarkStart w:id="0" w:name="_GoBack"/>
      <w:bookmarkEnd w:id="0"/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твращение у вновь поступающих </w:t>
      </w:r>
      <w:r w:rsidR="00611B50"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A9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стресса.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работа по подготовке ребенка в дошкольное учреждение проводится дома, и главная роль в этом принадлежит родителям. Надо создать такие условия, которые по возможности были бы приближены к условиям детского учреждения. Прежде всего, строго должен соблюдаться режим </w:t>
      </w:r>
      <w:r w:rsidR="0038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возрасту. Значит 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 ребенок должен спать днем в те часы, которые по режиму предусмотрены для дневного сна. 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 соблюдаются часы кормления и бодрствования. В дошкольном учреждении в определенные часы предусмотрена прогулка детей и родитель должны приучать ребенка гулять в тоже время, в те же часы укладывать малыша на ночной сон.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правильно одевать ребенка в соответствии с температурой, как в помещении, так и на улице.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следует уделять также формированию навыков самостоятельности при одевании и раздевании, приучать ребенка пить из чашки и есть из ложки, пользоваться горшком в те возрастные сроки, которые рекомендуют специалисты. Он должен уметь самостоятельно играть с игрушками. Очень существенно воспитывать доброжелательное отношение к сверстникам и взрослым.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наступило время вести малыша в дошкольное учреждение.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должна правильно планировать отпуск, чтобы помочь малышу привыкнуть к детскому учреждению:</w:t>
      </w:r>
    </w:p>
    <w:p w:rsidR="00B25692" w:rsidRPr="00B25692" w:rsidRDefault="00B25692" w:rsidP="00611B5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</w:r>
    </w:p>
    <w:p w:rsidR="00B25692" w:rsidRPr="00B25692" w:rsidRDefault="00B25692" w:rsidP="00611B5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организовать для него щадящий режим </w:t>
      </w:r>
      <w:r w:rsidRPr="006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этого должен быть резерв времени - не менее одного месяца для выхода на работу)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в период адаптации ребенок становится капризным, раздражительным, требовательным к вниманию взрослого, у него может ухудшиться сон и аппетит. Надо набраться терпения для спокойного, ласкового и бережного обращения с ребенком. В домашних условиях следует компенсировать возможное недосыпание и недоедание ребенка в дошкольном учреждении, вызванное трудностями периода адаптации.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скорейшей нормализации состояния ребенка очень важна спокойная обстановка дома, поэтому:</w:t>
      </w:r>
    </w:p>
    <w:p w:rsidR="00B25692" w:rsidRPr="00B25692" w:rsidRDefault="00B25692" w:rsidP="00611B50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включать телевизор, радио, магнитофон на большую громкость;</w:t>
      </w:r>
    </w:p>
    <w:p w:rsidR="00B25692" w:rsidRPr="00B25692" w:rsidRDefault="00B25692" w:rsidP="00611B50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находиться с ребенком на свежем воздухе;</w:t>
      </w:r>
    </w:p>
    <w:p w:rsidR="00B25692" w:rsidRPr="00B25692" w:rsidRDefault="00B25692" w:rsidP="00611B50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 ним спокойными играми, разглядыванием картинок;</w:t>
      </w:r>
    </w:p>
    <w:p w:rsidR="00B25692" w:rsidRPr="00B25692" w:rsidRDefault="00B25692" w:rsidP="00611B50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</w:r>
    </w:p>
    <w:p w:rsidR="00B25692" w:rsidRPr="00B25692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приводя ребенка в сад, необходимо информировать персонал группы об изменениях в его поведении и состоянии </w:t>
      </w:r>
      <w:r w:rsidRPr="006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(улучшение, ухудшение)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замеченных во время пребывания дома.</w:t>
      </w:r>
    </w:p>
    <w:p w:rsidR="00B25692" w:rsidRPr="00611B50" w:rsidRDefault="00B25692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советов воспитателя, поможет ребенку быстрее справиться с трудностями периода адаптации. Признаками завершения адаптации является хорошее самочувствие малыша, хороший аппетит, крепкий сон, доброжелательное отношение к сверстникам, воспитателям.</w:t>
      </w:r>
    </w:p>
    <w:p w:rsidR="00637A73" w:rsidRDefault="00637A73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Поделитесь вашими опасениями по поводу поступления ребенка в детский сад.</w:t>
      </w:r>
    </w:p>
    <w:p w:rsidR="00637A73" w:rsidRPr="00637A73" w:rsidRDefault="00637A73" w:rsidP="00611B50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637A73">
        <w:rPr>
          <w:b/>
          <w:color w:val="000000"/>
          <w:sz w:val="28"/>
          <w:szCs w:val="28"/>
        </w:rPr>
        <w:t xml:space="preserve">2. Тест </w:t>
      </w:r>
      <w:proofErr w:type="spellStart"/>
      <w:r w:rsidRPr="00637A73">
        <w:rPr>
          <w:b/>
          <w:color w:val="000000"/>
          <w:sz w:val="28"/>
          <w:szCs w:val="28"/>
        </w:rPr>
        <w:t>Люшера</w:t>
      </w:r>
      <w:proofErr w:type="spellEnd"/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1B50">
        <w:rPr>
          <w:color w:val="000000"/>
          <w:sz w:val="28"/>
          <w:szCs w:val="28"/>
        </w:rPr>
        <w:t>Помните, не бывает одинаковых детей – у всех адаптация проходит по-разному. Родители должны сами постараться настроить себя на спокойный терпеливый лад, так как ребенок чувствует ваше настроение, ваши переживания.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1B50">
        <w:rPr>
          <w:color w:val="000000"/>
          <w:sz w:val="28"/>
          <w:szCs w:val="28"/>
        </w:rPr>
        <w:t>Родителям предлагается с помощью цветных квадратов ответить на вопрос: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1B50">
        <w:rPr>
          <w:color w:val="000000"/>
          <w:sz w:val="28"/>
          <w:szCs w:val="28"/>
        </w:rPr>
        <w:t>«С каким настроением Вы отдаете своего ребенка в детский сад?»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1B50">
        <w:rPr>
          <w:color w:val="000000"/>
          <w:sz w:val="28"/>
          <w:szCs w:val="28"/>
        </w:rPr>
        <w:t>Красный – выбирают активные, энергичные люди, несдержанные, с потребностью активно действовать.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proofErr w:type="gramStart"/>
      <w:r w:rsidRPr="00611B50">
        <w:rPr>
          <w:color w:val="000000"/>
          <w:sz w:val="28"/>
          <w:szCs w:val="28"/>
        </w:rPr>
        <w:t>Желтый</w:t>
      </w:r>
      <w:proofErr w:type="gramEnd"/>
      <w:r w:rsidRPr="00611B50">
        <w:rPr>
          <w:color w:val="000000"/>
          <w:sz w:val="28"/>
          <w:szCs w:val="28"/>
        </w:rPr>
        <w:t xml:space="preserve"> – хорошее, светлое настроение.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proofErr w:type="gramStart"/>
      <w:r w:rsidRPr="00611B50">
        <w:rPr>
          <w:color w:val="000000"/>
          <w:sz w:val="28"/>
          <w:szCs w:val="28"/>
        </w:rPr>
        <w:t>Синий</w:t>
      </w:r>
      <w:proofErr w:type="gramEnd"/>
      <w:r w:rsidRPr="00611B50">
        <w:rPr>
          <w:color w:val="000000"/>
          <w:sz w:val="28"/>
          <w:szCs w:val="28"/>
        </w:rPr>
        <w:t xml:space="preserve"> – потребность в глубоком личностном контакте, а не поверхностном, потребность в спокойствии, внимании.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1B50">
        <w:rPr>
          <w:color w:val="000000"/>
          <w:sz w:val="28"/>
          <w:szCs w:val="28"/>
        </w:rPr>
        <w:t>Зеленый – с высоким уровнем притязаний, для них характерна озабоченность собственным статусом и положением в коллективе. Испытывают потребность в похвале, хотят быть лучше других.</w:t>
      </w:r>
    </w:p>
    <w:p w:rsidR="00611B50" w:rsidRPr="00611B50" w:rsidRDefault="00611B50" w:rsidP="00611B5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1B50">
        <w:rPr>
          <w:color w:val="000000"/>
          <w:sz w:val="28"/>
          <w:szCs w:val="28"/>
        </w:rPr>
        <w:t>Коричневый – тревожные люди, испытывают страх за своего ребенка.</w:t>
      </w:r>
    </w:p>
    <w:p w:rsidR="00637A73" w:rsidRDefault="00637A73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Игры и упражнения на снятие тревожности у детей.</w:t>
      </w:r>
    </w:p>
    <w:p w:rsidR="00637A73" w:rsidRDefault="00637A73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A73" w:rsidRPr="00637A73" w:rsidRDefault="00637A73" w:rsidP="0063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Разрывание бумаги</w:t>
      </w:r>
    </w:p>
    <w:p w:rsidR="00637A73" w:rsidRPr="00637A73" w:rsidRDefault="00637A73" w:rsidP="0063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7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 игра способствует снижению напряжения, дает ребенку возможность выразить эмоции и снизить состояние тревоги.</w:t>
      </w:r>
    </w:p>
    <w:p w:rsidR="00637A73" w:rsidRPr="00637A73" w:rsidRDefault="00637A73" w:rsidP="00637A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работы нужна любая бумага или газеты. Не объясняя правил, взрослый  начинает рвать бумагу, бросая ее в середину комнаты, и предлагает ребенку делать то же самое. Если ребенок не подключается к работе, его нельзя заставлять. Взрослый продолжает разрывать бумагу, </w:t>
      </w:r>
      <w:proofErr w:type="gramStart"/>
      <w:r w:rsidRPr="0063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обращая внимание</w:t>
      </w:r>
      <w:proofErr w:type="gramEnd"/>
      <w:r w:rsidRPr="0063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ребенка. Как правило, дети включаются в игру. </w:t>
      </w:r>
    </w:p>
    <w:p w:rsidR="00637A73" w:rsidRDefault="00637A73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BA5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«Колючий ежик»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</w:t>
      </w: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развитие мелкой моторики и координации движений, стимуляция речевой активности.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массажный мяч.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игры: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Самомассаж оказывает на организм благотворное воздействие. Обучение простейшим приемам происходит в игре. На вашей ладони появляется необычный шарик. Вместе вы внимательно рассматриваете его. Оказывается, что он похож на ежика. Аккуратно кладете шарик на ладонь ребенка, прокатываете </w:t>
      </w:r>
      <w:r w:rsidRPr="00BA51A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«ежика»</w:t>
      </w: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 направлении от периферии к центру.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Действия сопровождайте стихами</w:t>
      </w: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«Дай </w:t>
      </w:r>
      <w:proofErr w:type="spellStart"/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ладошечку</w:t>
      </w:r>
      <w:proofErr w:type="spellEnd"/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моя крошечка,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поглажу тебя по </w:t>
      </w:r>
      <w:proofErr w:type="spellStart"/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ладошечке</w:t>
      </w:r>
      <w:proofErr w:type="spellEnd"/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Ходит-бродит вдоль дорожек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Весь в колючках серый ежик,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Ищет ягодки-грибочки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сыночка и для дочки»</w:t>
      </w:r>
    </w:p>
    <w:p w:rsidR="00BA51AE" w:rsidRPr="00BA51AE" w:rsidRDefault="00BA51AE" w:rsidP="00BA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еще и общеоздоровительный эффект.</w:t>
      </w:r>
    </w:p>
    <w:p w:rsidR="00BA51AE" w:rsidRDefault="00BA51AE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Шарик</w:t>
      </w: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пластмассовый шарик (который может поместиться в зажатой ладони).</w:t>
      </w: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 ребенку шарик и предлагает поиграть.</w:t>
      </w: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6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Смотри, какой красивый шарик. Давай поиграем: я шарик буду прятать, а ты угадывай, в какой он руке.</w:t>
      </w: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 шарик. После чего переворачивает руку и раскрывает ладонь.</w:t>
      </w: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 </w:t>
      </w:r>
      <w:r w:rsidRPr="006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руке шарик 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6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угадай! Правильно угадал </w:t>
      </w: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61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он, шарик, смотри! Давай спрячем шарик еще раз!</w:t>
      </w:r>
    </w:p>
    <w:p w:rsidR="00611B50" w:rsidRPr="004841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нравится эта игра, поэтому, скорее всего, игровое действие придется повторить многократно.</w:t>
      </w:r>
    </w:p>
    <w:p w:rsidR="00611B50" w:rsidRPr="00611B50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B50" w:rsidRPr="00B25692" w:rsidRDefault="00611B50" w:rsidP="00611B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692" w:rsidRPr="00611B50" w:rsidRDefault="00B25692" w:rsidP="00611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25692" w:rsidRPr="00611B50" w:rsidRDefault="00B25692" w:rsidP="00611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  <w:u w:val="single"/>
          <w:bdr w:val="none" w:sz="0" w:space="0" w:color="auto" w:frame="1"/>
        </w:rPr>
        <w:t>Игра «Птичка»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У взрослых в руках по прищепке. Взрослые сопровождают действия с прищепкой текстом.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611B50">
        <w:rPr>
          <w:color w:val="111111"/>
          <w:sz w:val="28"/>
          <w:szCs w:val="28"/>
        </w:rPr>
        <w:t>Птичка клювом повела, (Руки с прищепкой поворачиваются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из стороны в сторону.)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611B50">
        <w:rPr>
          <w:color w:val="111111"/>
          <w:sz w:val="28"/>
          <w:szCs w:val="28"/>
        </w:rPr>
        <w:t>Птичка зёрнышки нашла, (Рука ребёнка показывает ладошку с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lastRenderedPageBreak/>
        <w:t>воображаемыми зёрнышками.)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611B50">
        <w:rPr>
          <w:color w:val="111111"/>
          <w:sz w:val="28"/>
          <w:szCs w:val="28"/>
        </w:rPr>
        <w:t>Птичка зёрнышки поела, (Пощипывание прищепкой ладошки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ребёнка.)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 xml:space="preserve">Птичка песенку запела. </w:t>
      </w:r>
      <w:proofErr w:type="gramStart"/>
      <w:r w:rsidRPr="00611B50">
        <w:rPr>
          <w:color w:val="111111"/>
          <w:sz w:val="28"/>
          <w:szCs w:val="28"/>
        </w:rPr>
        <w:t>(Прищепка ритмично открывает и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закрывает «ротик</w:t>
      </w:r>
      <w:proofErr w:type="gramStart"/>
      <w:r w:rsidRPr="00611B50">
        <w:rPr>
          <w:color w:val="111111"/>
          <w:sz w:val="28"/>
          <w:szCs w:val="28"/>
        </w:rPr>
        <w:t>»-</w:t>
      </w:r>
      <w:proofErr w:type="gramEnd"/>
      <w:r w:rsidRPr="00611B50">
        <w:rPr>
          <w:color w:val="111111"/>
          <w:sz w:val="28"/>
          <w:szCs w:val="28"/>
        </w:rPr>
        <w:t>поёт. Взрослые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и дети напевают: «Ля-ля-ля!»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У детей в руках по прищепке. Дети сопровождают действия с прищепкой текстом.</w:t>
      </w:r>
    </w:p>
    <w:p w:rsidR="00B25692" w:rsidRPr="00611B50" w:rsidRDefault="00B25692" w:rsidP="00611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rStyle w:val="a4"/>
          <w:color w:val="111111"/>
          <w:sz w:val="28"/>
          <w:szCs w:val="28"/>
          <w:bdr w:val="none" w:sz="0" w:space="0" w:color="auto" w:frame="1"/>
        </w:rPr>
        <w:t>Информация для родителей:</w:t>
      </w:r>
    </w:p>
    <w:p w:rsidR="00B25692" w:rsidRPr="00611B50" w:rsidRDefault="003854AE" w:rsidP="00611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Игр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ы-</w:t>
      </w:r>
      <w:proofErr w:type="gramEnd"/>
      <w:r w:rsidR="00B25692"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B25692"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усыплялки</w:t>
      </w:r>
      <w:proofErr w:type="spellEnd"/>
      <w:r w:rsidR="00B25692"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», колыбельные оберегают от чрезмерных впечатлений и эмоций, н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акопленных за день, успокаивают малыша, и</w:t>
      </w:r>
      <w:r w:rsidR="00B25692"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даже лечат, ведь недаром слова некоторых колыбельных напоминают заговоры целительниц, «изгоняющие» болезни и горести. Спокойная мелодия колыбельной способствует замедлению пульса, расширению сосудов, упорядочиванию мозговых ритмов. Чтобы использовать «</w:t>
      </w:r>
      <w:proofErr w:type="spellStart"/>
      <w:r w:rsidR="00B25692"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усыплялки</w:t>
      </w:r>
      <w:proofErr w:type="spellEnd"/>
      <w:r w:rsidR="00B25692"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» и колыбельные не обязательно «уметь петь», можно задушевно и ласково проговаривать слова и нашёптывать.</w:t>
      </w:r>
    </w:p>
    <w:p w:rsidR="00B25692" w:rsidRPr="00611B50" w:rsidRDefault="00B25692" w:rsidP="00611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Необходимо сопровождать «</w:t>
      </w:r>
      <w:proofErr w:type="spellStart"/>
      <w:r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усыплялку</w:t>
      </w:r>
      <w:proofErr w:type="spellEnd"/>
      <w:r w:rsidRPr="00611B50">
        <w:rPr>
          <w:i/>
          <w:iCs/>
          <w:color w:val="111111"/>
          <w:sz w:val="28"/>
          <w:szCs w:val="28"/>
          <w:bdr w:val="none" w:sz="0" w:space="0" w:color="auto" w:frame="1"/>
        </w:rPr>
        <w:t>» или колыбельную поглаживаниями ручек, ножек, спинки, волос, лба и бровей.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 xml:space="preserve"> «</w:t>
      </w:r>
      <w:proofErr w:type="spellStart"/>
      <w:r w:rsidRPr="00611B50">
        <w:rPr>
          <w:color w:val="111111"/>
          <w:sz w:val="28"/>
          <w:szCs w:val="28"/>
        </w:rPr>
        <w:t>Усыплялка</w:t>
      </w:r>
      <w:proofErr w:type="spellEnd"/>
      <w:r w:rsidRPr="00611B50">
        <w:rPr>
          <w:color w:val="111111"/>
          <w:sz w:val="28"/>
          <w:szCs w:val="28"/>
        </w:rPr>
        <w:t xml:space="preserve"> для ладошек»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611B50">
        <w:rPr>
          <w:color w:val="111111"/>
          <w:sz w:val="28"/>
          <w:szCs w:val="28"/>
        </w:rPr>
        <w:t>Устали наши ладошки, (Показать ладони, несколько раз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Хотят отдохнуть немножко</w:t>
      </w:r>
      <w:proofErr w:type="gramStart"/>
      <w:r w:rsidRPr="00611B50">
        <w:rPr>
          <w:color w:val="111111"/>
          <w:sz w:val="28"/>
          <w:szCs w:val="28"/>
        </w:rPr>
        <w:t>.</w:t>
      </w:r>
      <w:proofErr w:type="gramEnd"/>
      <w:r w:rsidRPr="00611B50">
        <w:rPr>
          <w:color w:val="111111"/>
          <w:sz w:val="28"/>
          <w:szCs w:val="28"/>
        </w:rPr>
        <w:t xml:space="preserve"> </w:t>
      </w:r>
      <w:proofErr w:type="gramStart"/>
      <w:r w:rsidRPr="00611B50">
        <w:rPr>
          <w:color w:val="111111"/>
          <w:sz w:val="28"/>
          <w:szCs w:val="28"/>
        </w:rPr>
        <w:t>р</w:t>
      </w:r>
      <w:proofErr w:type="gramEnd"/>
      <w:r w:rsidRPr="00611B50">
        <w:rPr>
          <w:color w:val="111111"/>
          <w:sz w:val="28"/>
          <w:szCs w:val="28"/>
        </w:rPr>
        <w:t>асслабленно встряхнуть ими.)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 xml:space="preserve">Они собирали игрушки. </w:t>
      </w:r>
      <w:proofErr w:type="gramStart"/>
      <w:r w:rsidRPr="00611B50">
        <w:rPr>
          <w:color w:val="111111"/>
          <w:sz w:val="28"/>
          <w:szCs w:val="28"/>
        </w:rPr>
        <w:t>(Показать, как собирали невидимые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игрушки.)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С мамой лепили плюшки. (Полепить из невидимого теста.)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С бабулей варили кашку. (Перемешать невидимую кашку.)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 xml:space="preserve">Рвали в саду ромашки. </w:t>
      </w:r>
      <w:proofErr w:type="gramStart"/>
      <w:r w:rsidRPr="00611B50">
        <w:rPr>
          <w:color w:val="111111"/>
          <w:sz w:val="28"/>
          <w:szCs w:val="28"/>
        </w:rPr>
        <w:t>(Сорвать несколько невидимых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цветков.)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611B50">
        <w:rPr>
          <w:color w:val="111111"/>
          <w:sz w:val="28"/>
          <w:szCs w:val="28"/>
        </w:rPr>
        <w:t>Кидали хлебные крошки (Собрать пальцы горсточкой, перебирая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Воробушкам на дорожке</w:t>
      </w:r>
      <w:proofErr w:type="gramStart"/>
      <w:r w:rsidRPr="00611B50">
        <w:rPr>
          <w:color w:val="111111"/>
          <w:sz w:val="28"/>
          <w:szCs w:val="28"/>
        </w:rPr>
        <w:t>.</w:t>
      </w:r>
      <w:proofErr w:type="gramEnd"/>
      <w:r w:rsidRPr="00611B50">
        <w:rPr>
          <w:color w:val="111111"/>
          <w:sz w:val="28"/>
          <w:szCs w:val="28"/>
        </w:rPr>
        <w:t xml:space="preserve"> </w:t>
      </w:r>
      <w:proofErr w:type="gramStart"/>
      <w:r w:rsidRPr="00611B50">
        <w:rPr>
          <w:color w:val="111111"/>
          <w:sz w:val="28"/>
          <w:szCs w:val="28"/>
        </w:rPr>
        <w:t>и</w:t>
      </w:r>
      <w:proofErr w:type="gramEnd"/>
      <w:r w:rsidRPr="00611B50">
        <w:rPr>
          <w:color w:val="111111"/>
          <w:sz w:val="28"/>
          <w:szCs w:val="28"/>
        </w:rPr>
        <w:t>ми, кидая невидимые крошки.)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proofErr w:type="gramStart"/>
      <w:r w:rsidRPr="00611B50">
        <w:rPr>
          <w:color w:val="111111"/>
          <w:sz w:val="28"/>
          <w:szCs w:val="28"/>
        </w:rPr>
        <w:t>Устали наши ладошки, (Сложить ладони, расслабив руки,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lastRenderedPageBreak/>
        <w:t xml:space="preserve">Пускай отдохнут немножко. </w:t>
      </w:r>
      <w:proofErr w:type="gramStart"/>
      <w:r w:rsidRPr="00611B50">
        <w:rPr>
          <w:color w:val="111111"/>
          <w:sz w:val="28"/>
          <w:szCs w:val="28"/>
        </w:rPr>
        <w:t>(Родители поглаживают каждый</w:t>
      </w:r>
      <w:proofErr w:type="gramEnd"/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пальчик ребёнка. Потом наоборот: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дети поглаживают каждый пальчик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родителям.)</w:t>
      </w:r>
    </w:p>
    <w:p w:rsidR="00B25692" w:rsidRPr="00611B50" w:rsidRDefault="00B25692" w:rsidP="00611B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  <w:u w:val="single"/>
          <w:bdr w:val="none" w:sz="0" w:space="0" w:color="auto" w:frame="1"/>
        </w:rPr>
        <w:t>«Малышам всем спать пора».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Все дети лежат на ковре. Взрослые нежным голосом напевают, проговаривают, сопровождая поглаживаниями слова. Повторяются слова несколько раз.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Нашим пальчикам спать пора,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Нашим ручкам спать пора,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Нашим глазкам спать пора,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И волосикам спать пора.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Нашим ножкам спать пора,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И животику спать пора,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Спинке тоже спать пора,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Лобику тоже спать пора.</w:t>
      </w:r>
    </w:p>
    <w:p w:rsidR="00B25692" w:rsidRPr="00611B50" w:rsidRDefault="00B25692" w:rsidP="00611B5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611B50">
        <w:rPr>
          <w:color w:val="111111"/>
          <w:sz w:val="28"/>
          <w:szCs w:val="28"/>
        </w:rPr>
        <w:t>Малышам всем спать пора!</w:t>
      </w:r>
    </w:p>
    <w:p w:rsidR="00611B50" w:rsidRPr="00611B50" w:rsidRDefault="00611B50" w:rsidP="00611B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5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11B50" w:rsidRPr="00611B50" w:rsidRDefault="00611B50" w:rsidP="00611B5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B50">
        <w:rPr>
          <w:rFonts w:ascii="Times New Roman" w:hAnsi="Times New Roman" w:cs="Times New Roman"/>
          <w:b/>
          <w:sz w:val="28"/>
          <w:szCs w:val="28"/>
        </w:rPr>
        <w:t>«Готовность ребёнка к поступлению в детский сад»</w:t>
      </w:r>
    </w:p>
    <w:sectPr w:rsidR="00611B50" w:rsidRPr="0061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485"/>
    <w:multiLevelType w:val="multilevel"/>
    <w:tmpl w:val="6F2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5DBD"/>
    <w:multiLevelType w:val="multilevel"/>
    <w:tmpl w:val="E5AE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017C7"/>
    <w:multiLevelType w:val="multilevel"/>
    <w:tmpl w:val="B67A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AA"/>
    <w:rsid w:val="003854AE"/>
    <w:rsid w:val="004652E4"/>
    <w:rsid w:val="00484150"/>
    <w:rsid w:val="005C3790"/>
    <w:rsid w:val="00611B50"/>
    <w:rsid w:val="00637A73"/>
    <w:rsid w:val="008C5A66"/>
    <w:rsid w:val="00A97D38"/>
    <w:rsid w:val="00B25692"/>
    <w:rsid w:val="00BA51AE"/>
    <w:rsid w:val="00BD0959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5692"/>
  </w:style>
  <w:style w:type="paragraph" w:customStyle="1" w:styleId="c0">
    <w:name w:val="c0"/>
    <w:basedOn w:val="a"/>
    <w:rsid w:val="00B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692"/>
  </w:style>
  <w:style w:type="character" w:customStyle="1" w:styleId="c8">
    <w:name w:val="c8"/>
    <w:basedOn w:val="a0"/>
    <w:rsid w:val="00B25692"/>
  </w:style>
  <w:style w:type="character" w:customStyle="1" w:styleId="c5">
    <w:name w:val="c5"/>
    <w:basedOn w:val="a0"/>
    <w:rsid w:val="00B25692"/>
  </w:style>
  <w:style w:type="character" w:customStyle="1" w:styleId="c6">
    <w:name w:val="c6"/>
    <w:basedOn w:val="a0"/>
    <w:rsid w:val="00B25692"/>
  </w:style>
  <w:style w:type="paragraph" w:styleId="a3">
    <w:name w:val="Normal (Web)"/>
    <w:basedOn w:val="a"/>
    <w:uiPriority w:val="99"/>
    <w:semiHidden/>
    <w:unhideWhenUsed/>
    <w:rsid w:val="00B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92"/>
    <w:rPr>
      <w:b/>
      <w:bCs/>
    </w:rPr>
  </w:style>
  <w:style w:type="character" w:customStyle="1" w:styleId="c4">
    <w:name w:val="c4"/>
    <w:basedOn w:val="a0"/>
    <w:rsid w:val="00484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5692"/>
  </w:style>
  <w:style w:type="paragraph" w:customStyle="1" w:styleId="c0">
    <w:name w:val="c0"/>
    <w:basedOn w:val="a"/>
    <w:rsid w:val="00B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5692"/>
  </w:style>
  <w:style w:type="character" w:customStyle="1" w:styleId="c8">
    <w:name w:val="c8"/>
    <w:basedOn w:val="a0"/>
    <w:rsid w:val="00B25692"/>
  </w:style>
  <w:style w:type="character" w:customStyle="1" w:styleId="c5">
    <w:name w:val="c5"/>
    <w:basedOn w:val="a0"/>
    <w:rsid w:val="00B25692"/>
  </w:style>
  <w:style w:type="character" w:customStyle="1" w:styleId="c6">
    <w:name w:val="c6"/>
    <w:basedOn w:val="a0"/>
    <w:rsid w:val="00B25692"/>
  </w:style>
  <w:style w:type="paragraph" w:styleId="a3">
    <w:name w:val="Normal (Web)"/>
    <w:basedOn w:val="a"/>
    <w:uiPriority w:val="99"/>
    <w:semiHidden/>
    <w:unhideWhenUsed/>
    <w:rsid w:val="00B2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92"/>
    <w:rPr>
      <w:b/>
      <w:bCs/>
    </w:rPr>
  </w:style>
  <w:style w:type="character" w:customStyle="1" w:styleId="c4">
    <w:name w:val="c4"/>
    <w:basedOn w:val="a0"/>
    <w:rsid w:val="0048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7</cp:revision>
  <cp:lastPrinted>2020-11-27T11:13:00Z</cp:lastPrinted>
  <dcterms:created xsi:type="dcterms:W3CDTF">2020-11-27T07:03:00Z</dcterms:created>
  <dcterms:modified xsi:type="dcterms:W3CDTF">2021-05-05T09:21:00Z</dcterms:modified>
</cp:coreProperties>
</file>