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5" w:rsidRDefault="009B5835" w:rsidP="001B6C4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Психологические особенности детей старшего дошкольного возраста</w:t>
      </w:r>
    </w:p>
    <w:p w:rsidR="009B5835" w:rsidRDefault="001B6C42" w:rsidP="001B6C42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(6 – 7 лет)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>
        <w:rPr>
          <w:rStyle w:val="c1"/>
          <w:color w:val="000000"/>
          <w:sz w:val="28"/>
          <w:szCs w:val="28"/>
        </w:rPr>
        <w:t>сердечно-сосудистой</w:t>
      </w:r>
      <w:proofErr w:type="gramEnd"/>
      <w:r>
        <w:rPr>
          <w:rStyle w:val="c1"/>
          <w:color w:val="000000"/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Внимание</w:t>
      </w:r>
      <w:r>
        <w:rPr>
          <w:rStyle w:val="c1"/>
          <w:color w:val="000000"/>
          <w:sz w:val="28"/>
          <w:szCs w:val="28"/>
        </w:rPr>
        <w:t>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Память.</w:t>
      </w:r>
      <w:r w:rsidR="001F0B06" w:rsidRPr="001F0B06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Развитие мышления.</w:t>
      </w:r>
      <w:r w:rsidR="001F0B06" w:rsidRPr="001F0B06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Развитие воображения</w:t>
      </w:r>
      <w:r>
        <w:rPr>
          <w:rStyle w:val="c1"/>
          <w:color w:val="000000"/>
          <w:sz w:val="28"/>
          <w:szCs w:val="28"/>
        </w:rPr>
        <w:t>.</w:t>
      </w:r>
      <w:r w:rsidR="001F0B06" w:rsidRPr="001F0B0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 сфере развития речи</w:t>
      </w:r>
      <w:r>
        <w:rPr>
          <w:rStyle w:val="c1"/>
          <w:color w:val="000000"/>
          <w:sz w:val="28"/>
          <w:szCs w:val="28"/>
        </w:rPr>
        <w:t xml:space="preserve"> к концу дошкольного возраста расширяется активный словарный запас и развивается способность использовать в активной речи различные </w:t>
      </w:r>
      <w:r w:rsidR="001F0B06">
        <w:rPr>
          <w:rStyle w:val="c1"/>
          <w:color w:val="000000"/>
          <w:sz w:val="28"/>
          <w:szCs w:val="28"/>
        </w:rPr>
        <w:t>сложно грамматические</w:t>
      </w:r>
      <w:r>
        <w:rPr>
          <w:rStyle w:val="c1"/>
          <w:color w:val="000000"/>
          <w:sz w:val="28"/>
          <w:szCs w:val="28"/>
        </w:rPr>
        <w:t xml:space="preserve"> конструкции.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</w:t>
      </w:r>
      <w:r>
        <w:rPr>
          <w:rStyle w:val="c1"/>
          <w:color w:val="000000"/>
          <w:sz w:val="28"/>
          <w:szCs w:val="28"/>
        </w:rPr>
        <w:lastRenderedPageBreak/>
        <w:t>себя и то положение, которое он в данное время занимает в семье, в детском коллективе сверстников.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9B5835" w:rsidRDefault="001B6C42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У ребенка появляются </w:t>
      </w:r>
      <w:r w:rsidR="009B5835">
        <w:rPr>
          <w:rStyle w:val="c1"/>
          <w:color w:val="000000"/>
          <w:sz w:val="28"/>
          <w:szCs w:val="28"/>
        </w:rPr>
        <w:t>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Успешность обучения во многом зависит от степени подготовленности ребенка к школе.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Что же включает в себя психологическая готовность к школьному обучению?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</w:t>
      </w:r>
      <w:r w:rsidR="001F0B06">
        <w:rPr>
          <w:rStyle w:val="c1"/>
          <w:color w:val="000000"/>
          <w:sz w:val="28"/>
          <w:szCs w:val="28"/>
        </w:rPr>
        <w:t>лективе</w:t>
      </w:r>
      <w:r>
        <w:rPr>
          <w:rStyle w:val="c1"/>
          <w:color w:val="000000"/>
          <w:sz w:val="28"/>
          <w:szCs w:val="28"/>
        </w:rPr>
        <w:t xml:space="preserve"> сверстников.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Составными компонентами психологической готовности к обучению в школе являются </w:t>
      </w:r>
      <w:r w:rsidRPr="004266AE">
        <w:rPr>
          <w:rStyle w:val="c1"/>
          <w:b/>
          <w:color w:val="000000"/>
          <w:sz w:val="28"/>
          <w:szCs w:val="28"/>
        </w:rPr>
        <w:t>мотивационная, социально-личностная, интеллектуальная и эмоционально-волевая готовность</w:t>
      </w:r>
      <w:r>
        <w:rPr>
          <w:rStyle w:val="c1"/>
          <w:color w:val="000000"/>
          <w:sz w:val="28"/>
          <w:szCs w:val="28"/>
        </w:rPr>
        <w:t>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1B6C42">
        <w:rPr>
          <w:rStyle w:val="c1"/>
          <w:b/>
          <w:color w:val="000000"/>
          <w:sz w:val="28"/>
          <w:szCs w:val="28"/>
        </w:rPr>
        <w:t>Мотивационная готовность</w:t>
      </w:r>
      <w:r>
        <w:rPr>
          <w:rStyle w:val="c1"/>
          <w:color w:val="000000"/>
          <w:sz w:val="28"/>
          <w:szCs w:val="28"/>
        </w:rPr>
        <w:t xml:space="preserve"> к школе</w:t>
      </w:r>
      <w:r w:rsidR="001F0B0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характеризуется уровнем развития познавательного интереса, осознанным желанием учиться и стремлением добиваться успехов в учении.</w:t>
      </w:r>
      <w:r w:rsidR="001B6C42">
        <w:rPr>
          <w:rStyle w:val="c1"/>
          <w:color w:val="000000"/>
          <w:sz w:val="28"/>
          <w:szCs w:val="28"/>
        </w:rPr>
        <w:t xml:space="preserve"> </w:t>
      </w:r>
      <w:r w:rsidR="001B6C42" w:rsidRPr="009B5835">
        <w:rPr>
          <w:rStyle w:val="c1"/>
          <w:color w:val="000000"/>
          <w:sz w:val="28"/>
          <w:szCs w:val="28"/>
        </w:rPr>
        <w:t>Мотив – то, что побуждает ребенка к деятельности, то есть его интересы, потребности, желания.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1B6C42">
        <w:rPr>
          <w:rStyle w:val="c1"/>
          <w:b/>
          <w:color w:val="000000"/>
          <w:sz w:val="28"/>
          <w:szCs w:val="28"/>
        </w:rPr>
        <w:lastRenderedPageBreak/>
        <w:t>Социально-личностная готовность</w:t>
      </w:r>
      <w:r w:rsidR="001F0B0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характеризуется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сформированностью</w:t>
      </w:r>
      <w:proofErr w:type="spellEnd"/>
      <w:r>
        <w:rPr>
          <w:rStyle w:val="c1"/>
          <w:color w:val="000000"/>
          <w:sz w:val="28"/>
          <w:szCs w:val="28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Социально-личностная готовность выражается в отношении ребенка к школе, к учебной деятельности, к учителю, к самому себе, к своим способностям и результатам работы, предполагает определенный уровень развития самосознания.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Также социально-личностная готовность включает сформированность у ребенка коммуникативных навыков и качеств, необходимых для общения и взаимодействия со сверстниками и учителем, способность к коллективным формам деятельности.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1B6C42">
        <w:rPr>
          <w:rStyle w:val="c1"/>
          <w:b/>
          <w:color w:val="000000"/>
          <w:sz w:val="28"/>
          <w:szCs w:val="28"/>
        </w:rPr>
        <w:t>Интеллектуальная готовность</w:t>
      </w:r>
      <w:r>
        <w:rPr>
          <w:rStyle w:val="c1"/>
          <w:color w:val="000000"/>
          <w:sz w:val="28"/>
          <w:szCs w:val="28"/>
        </w:rPr>
        <w:t xml:space="preserve"> к школьному обучению</w:t>
      </w:r>
      <w:r w:rsidR="001F0B0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является важной пре</w:t>
      </w:r>
      <w:r w:rsidR="001B6C42">
        <w:rPr>
          <w:rStyle w:val="c1"/>
          <w:color w:val="000000"/>
          <w:sz w:val="28"/>
          <w:szCs w:val="28"/>
        </w:rPr>
        <w:t>дпосылкой успешности обучения, т</w:t>
      </w:r>
      <w:r>
        <w:rPr>
          <w:rStyle w:val="c1"/>
          <w:color w:val="000000"/>
          <w:sz w:val="28"/>
          <w:szCs w:val="28"/>
        </w:rPr>
        <w:t xml:space="preserve">.к.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</w:t>
      </w:r>
      <w:proofErr w:type="gramStart"/>
      <w:r>
        <w:rPr>
          <w:rStyle w:val="c1"/>
          <w:color w:val="000000"/>
          <w:sz w:val="28"/>
          <w:szCs w:val="28"/>
        </w:rPr>
        <w:t>причинно-следственный</w:t>
      </w:r>
      <w:proofErr w:type="gramEnd"/>
      <w:r>
        <w:rPr>
          <w:rStyle w:val="c1"/>
          <w:color w:val="000000"/>
          <w:sz w:val="28"/>
          <w:szCs w:val="28"/>
        </w:rPr>
        <w:t xml:space="preserve"> связи, делать выводы, обобщения, умозаключения на основе имеющихся данных.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Важной составной частью психологической готовности к обучению является </w:t>
      </w:r>
      <w:r w:rsidRPr="001B6C42">
        <w:rPr>
          <w:rStyle w:val="c1"/>
          <w:b/>
          <w:color w:val="000000"/>
          <w:sz w:val="28"/>
          <w:szCs w:val="28"/>
        </w:rPr>
        <w:t>эмоционально-волевая готовность</w:t>
      </w:r>
      <w:r>
        <w:rPr>
          <w:rStyle w:val="c1"/>
          <w:color w:val="000000"/>
          <w:sz w:val="28"/>
          <w:szCs w:val="28"/>
        </w:rPr>
        <w:t xml:space="preserve">, которая включает </w:t>
      </w:r>
      <w:r w:rsidR="001B6C42">
        <w:rPr>
          <w:rStyle w:val="c1"/>
          <w:color w:val="000000"/>
          <w:sz w:val="28"/>
          <w:szCs w:val="28"/>
        </w:rPr>
        <w:t>умение</w:t>
      </w:r>
      <w:r>
        <w:rPr>
          <w:rStyle w:val="c1"/>
          <w:color w:val="000000"/>
          <w:sz w:val="28"/>
          <w:szCs w:val="28"/>
        </w:rPr>
        <w:t xml:space="preserve"> управлять своим поведением, эмоциональную устойчивость, сформированность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Волевая готовность включает сформированность следующих компонентов волевого действия: способность ставить цель, принимать решения, намечать внутренний план действия, выполнять его, проявлять определенное волевое усилие в случае необходимости преодоления препятствия, способность оценивать результат своего действия.</w:t>
      </w:r>
    </w:p>
    <w:p w:rsidR="009B5835" w:rsidRDefault="009B5835" w:rsidP="009B583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Сформированность компонентов волевого действия является основой для развития навыков волевой поведенческой саморегуляции, которые необходимы для успешной учебной деятельности.</w:t>
      </w:r>
    </w:p>
    <w:p w:rsidR="00DD351C" w:rsidRDefault="00DD351C" w:rsidP="009B5835">
      <w:pPr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shd w:val="clear" w:color="auto" w:fill="FFFFFF"/>
        </w:rPr>
      </w:pPr>
    </w:p>
    <w:p w:rsidR="0095384D" w:rsidRDefault="001F6364" w:rsidP="001F6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 – психолог</w:t>
      </w:r>
    </w:p>
    <w:p w:rsidR="001F6364" w:rsidRPr="000F078E" w:rsidRDefault="001F6364" w:rsidP="001F63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  <w:bookmarkStart w:id="0" w:name="_GoBack"/>
      <w:bookmarkEnd w:id="0"/>
    </w:p>
    <w:sectPr w:rsidR="001F6364" w:rsidRPr="000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D5B"/>
    <w:multiLevelType w:val="multilevel"/>
    <w:tmpl w:val="086E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35"/>
    <w:rsid w:val="00001A53"/>
    <w:rsid w:val="000F078E"/>
    <w:rsid w:val="001B6C42"/>
    <w:rsid w:val="001F0B06"/>
    <w:rsid w:val="001F6364"/>
    <w:rsid w:val="0029770D"/>
    <w:rsid w:val="002C1186"/>
    <w:rsid w:val="004266AE"/>
    <w:rsid w:val="004B33DB"/>
    <w:rsid w:val="00502509"/>
    <w:rsid w:val="00666C05"/>
    <w:rsid w:val="0095384D"/>
    <w:rsid w:val="009B5835"/>
    <w:rsid w:val="00C92E19"/>
    <w:rsid w:val="00DD351C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5835"/>
  </w:style>
  <w:style w:type="paragraph" w:customStyle="1" w:styleId="c3">
    <w:name w:val="c3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5835"/>
  </w:style>
  <w:style w:type="paragraph" w:customStyle="1" w:styleId="c7">
    <w:name w:val="c7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5835"/>
  </w:style>
  <w:style w:type="character" w:customStyle="1" w:styleId="c11">
    <w:name w:val="c11"/>
    <w:basedOn w:val="a0"/>
    <w:rsid w:val="009B5835"/>
  </w:style>
  <w:style w:type="paragraph" w:customStyle="1" w:styleId="c0">
    <w:name w:val="c0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5835"/>
  </w:style>
  <w:style w:type="character" w:customStyle="1" w:styleId="c13">
    <w:name w:val="c13"/>
    <w:basedOn w:val="a0"/>
    <w:rsid w:val="009B5835"/>
  </w:style>
  <w:style w:type="character" w:customStyle="1" w:styleId="c6">
    <w:name w:val="c6"/>
    <w:basedOn w:val="a0"/>
    <w:rsid w:val="009B5835"/>
  </w:style>
  <w:style w:type="character" w:customStyle="1" w:styleId="c5">
    <w:name w:val="c5"/>
    <w:basedOn w:val="a0"/>
    <w:rsid w:val="009B5835"/>
  </w:style>
  <w:style w:type="paragraph" w:styleId="a3">
    <w:name w:val="Balloon Text"/>
    <w:basedOn w:val="a"/>
    <w:link w:val="a4"/>
    <w:uiPriority w:val="99"/>
    <w:semiHidden/>
    <w:unhideWhenUsed/>
    <w:rsid w:val="0000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5835"/>
  </w:style>
  <w:style w:type="paragraph" w:customStyle="1" w:styleId="c3">
    <w:name w:val="c3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5835"/>
  </w:style>
  <w:style w:type="paragraph" w:customStyle="1" w:styleId="c7">
    <w:name w:val="c7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5835"/>
  </w:style>
  <w:style w:type="character" w:customStyle="1" w:styleId="c11">
    <w:name w:val="c11"/>
    <w:basedOn w:val="a0"/>
    <w:rsid w:val="009B5835"/>
  </w:style>
  <w:style w:type="paragraph" w:customStyle="1" w:styleId="c0">
    <w:name w:val="c0"/>
    <w:basedOn w:val="a"/>
    <w:rsid w:val="009B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B5835"/>
  </w:style>
  <w:style w:type="character" w:customStyle="1" w:styleId="c13">
    <w:name w:val="c13"/>
    <w:basedOn w:val="a0"/>
    <w:rsid w:val="009B5835"/>
  </w:style>
  <w:style w:type="character" w:customStyle="1" w:styleId="c6">
    <w:name w:val="c6"/>
    <w:basedOn w:val="a0"/>
    <w:rsid w:val="009B5835"/>
  </w:style>
  <w:style w:type="character" w:customStyle="1" w:styleId="c5">
    <w:name w:val="c5"/>
    <w:basedOn w:val="a0"/>
    <w:rsid w:val="009B5835"/>
  </w:style>
  <w:style w:type="paragraph" w:styleId="a3">
    <w:name w:val="Balloon Text"/>
    <w:basedOn w:val="a"/>
    <w:link w:val="a4"/>
    <w:uiPriority w:val="99"/>
    <w:semiHidden/>
    <w:unhideWhenUsed/>
    <w:rsid w:val="0000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Морозова О.В.</cp:lastModifiedBy>
  <cp:revision>6</cp:revision>
  <cp:lastPrinted>2020-10-01T13:32:00Z</cp:lastPrinted>
  <dcterms:created xsi:type="dcterms:W3CDTF">2020-09-30T15:17:00Z</dcterms:created>
  <dcterms:modified xsi:type="dcterms:W3CDTF">2021-03-31T12:48:00Z</dcterms:modified>
</cp:coreProperties>
</file>