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74" w:rsidRPr="00836E74" w:rsidRDefault="00836E74" w:rsidP="00836E7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34343"/>
          <w:sz w:val="32"/>
          <w:szCs w:val="32"/>
          <w:lang w:eastAsia="ru-RU"/>
        </w:rPr>
      </w:pPr>
      <w:r w:rsidRPr="00836E74">
        <w:rPr>
          <w:rFonts w:ascii="Times New Roman" w:eastAsia="Times New Roman" w:hAnsi="Times New Roman" w:cs="Times New Roman"/>
          <w:b/>
          <w:color w:val="434343"/>
          <w:sz w:val="32"/>
          <w:szCs w:val="32"/>
          <w:lang w:eastAsia="ru-RU"/>
        </w:rPr>
        <w:t>Как закрепить правильно произношение звуков у детей?</w:t>
      </w:r>
    </w:p>
    <w:p w:rsidR="00836E74" w:rsidRPr="00836E74" w:rsidRDefault="00836E74" w:rsidP="00836E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Наконец, наступил долгожданный момент: ваш ребенок научился произносить трудный для него звук. Но родители часто бывают разочарованы тем, что, повторяя звук изолированно, по просьбе взрослых или по собственной инициативе, ребенок не произносит его в речи. Это вполне закономерное явление, говорящее о том, что пришло время для важного этапа логопедической работы – автоматизации (закрепления) правильного произношения. И если постановка звука – это задача логопеда, обладающего специальными знаниями и навыками, то автоматизация звуков – </w:t>
      </w:r>
      <w:proofErr w:type="gramStart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это</w:t>
      </w:r>
      <w:proofErr w:type="gramEnd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прежде всего сотрудничество ребенка и его родителей. Это сотрудничество может решать не только задачу формирования правильной речи, но так же способствовать установлению доверительных отношений в семье; параллельно вы сможете развить внимание, память, мышление, воображение – психические процессы, тесно связанные с речью, достаточный уровень </w:t>
      </w:r>
      <w:proofErr w:type="spellStart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сформированности</w:t>
      </w:r>
      <w:proofErr w:type="spellEnd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которых необходим для успешного обучения. Предлагаемые вам игровые задания и упражнения не требуют подготовки дидактического материала (хотя использование наглядности желательно), направлены на развитие у ребенка навыка </w:t>
      </w:r>
      <w:proofErr w:type="gramStart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контроля за</w:t>
      </w:r>
      <w:proofErr w:type="gramEnd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своей речью и могут выполняться не только в домашних условиях, но и на прогулке.</w:t>
      </w:r>
    </w:p>
    <w:p w:rsidR="00836E74" w:rsidRPr="00836E74" w:rsidRDefault="00836E74" w:rsidP="00836E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Во время игровых занятий с ребенком, важно соблюдать некоторые условия:</w:t>
      </w:r>
    </w:p>
    <w:p w:rsidR="00836E74" w:rsidRPr="00836E74" w:rsidRDefault="00836E74" w:rsidP="00836E7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Занятия должны быть систематическим, так как у ребенка 5-7 лет навык формируется в результате постоянного повторения, закрепления желаемого действия; в противном случае автоматизация звука может затянуться на длительное время.</w:t>
      </w:r>
    </w:p>
    <w:p w:rsidR="00836E74" w:rsidRPr="00836E74" w:rsidRDefault="00836E74" w:rsidP="00836E7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Необходимо правильно выбирать время для занятий – шумные, эмоциональные игры нежелательны перед сном, ребенок не должен быть уставшим, недопустимо отрывать его от любимого вида деятельности (игры, просмотра передачи), иначе у него, еще до начала занятия с вами, сложится негативное отношение к нему.</w:t>
      </w:r>
    </w:p>
    <w:p w:rsidR="00836E74" w:rsidRPr="00836E74" w:rsidRDefault="00836E74" w:rsidP="00836E7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>Старайтесь закончить игру до того, как ребенок сам об этом попросит, это поможет поддержать его интерес; продолжительность занятия может составлять от 10 до 20-25 минут.</w:t>
      </w:r>
    </w:p>
    <w:p w:rsidR="00836E74" w:rsidRPr="00836E74" w:rsidRDefault="00836E74" w:rsidP="00836E7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Ваш ребенок нуждается в похвале и поддержке, особенно если испытывает какие-то трудности; избегайте слов «Ты сказал неправильно», «Это неверный ответ», «Ты слушаешь невнимательно». Лучше использовать такие варианты:  «Давай подумаем вместе», «Я назову два (три) слова, а ты выбери </w:t>
      </w:r>
      <w:proofErr w:type="gramStart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подходящее</w:t>
      </w:r>
      <w:proofErr w:type="gramEnd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», «Послушай еще раз». Главные помощники в общении с ребенком – терпение, выдержка, доброжелательность.</w:t>
      </w:r>
    </w:p>
    <w:p w:rsidR="00836E74" w:rsidRPr="00836E74" w:rsidRDefault="00836E74" w:rsidP="00836E7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Инструкция должна быть простой, четкой, короткой, содержать понятные ребенку слова; желательно показать, как это делаете вы, прежде чем малыш вступит в игру сам.</w:t>
      </w:r>
    </w:p>
    <w:p w:rsidR="00836E74" w:rsidRPr="00836E74" w:rsidRDefault="00836E74" w:rsidP="00836E7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Обязательно начинайте с простых, посильных  для ребенка заданий, усложняйте их постепенно. Не торопите его, дайте время подумать. Важно, чтобы ребенок поверил в свои силы: «Сегодня ты говорил лучше, чем вчера», «Молодец, ты очень старался!».</w:t>
      </w:r>
    </w:p>
    <w:p w:rsidR="00836E74" w:rsidRPr="00836E74" w:rsidRDefault="00836E74" w:rsidP="00836E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Предлагаемые игры и игровые упражнения помогут автоматизировать (закрепить) звук, который ваш ребенок научился правильно произносить, а также будут способствовать расширению его словарного запаса, подготовят к усвоению грамоты, предупредят ошибки чтения и письма, научат правильно строить предложения, разовьют связную речь.</w:t>
      </w:r>
    </w:p>
    <w:p w:rsidR="00836E74" w:rsidRPr="00836E74" w:rsidRDefault="00836E74" w:rsidP="00836E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36E74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Заучивание стихотворений, </w:t>
      </w:r>
      <w:proofErr w:type="spellStart"/>
      <w:r w:rsidRPr="00836E74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чистоговорок</w:t>
      </w:r>
      <w:proofErr w:type="spellEnd"/>
      <w:r w:rsidRPr="00836E74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.</w:t>
      </w:r>
    </w:p>
    <w:p w:rsidR="00836E74" w:rsidRPr="00836E74" w:rsidRDefault="00836E74" w:rsidP="00836E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Обратите внимание: на этапе автоматизации звуков отрабатывать надо именно стихи, </w:t>
      </w:r>
      <w:proofErr w:type="spellStart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потешки</w:t>
      </w:r>
      <w:proofErr w:type="spellEnd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или </w:t>
      </w:r>
      <w:proofErr w:type="spellStart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чистоговорки</w:t>
      </w:r>
      <w:proofErr w:type="spellEnd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, а не скороговорки. Разница между ними только в темпе произнесения. Главное – не быстрота, а правильность. </w:t>
      </w:r>
      <w:proofErr w:type="spellStart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Чистоговорки</w:t>
      </w:r>
      <w:proofErr w:type="spellEnd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помогут закрепить звук, развить слуховую память, повысить интерес ребенка к речевым упражнениям. Если произношение отдельных слов вызовет затруднение, проговорите их несколько раз медленно по слогам и не забудьте выяснить, правильно ли понял их значение малыш. </w:t>
      </w:r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 xml:space="preserve">Проговаривание должно быть осознанным. После тренировок вы можете устроить соревнование, кто больше вспомнит </w:t>
      </w:r>
      <w:proofErr w:type="spellStart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чистоговорок</w:t>
      </w:r>
      <w:proofErr w:type="spellEnd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. Не требуйте произнесения в быстром темпе. Можно попросить ребенка сосчитать, сколько всего слов в </w:t>
      </w:r>
      <w:proofErr w:type="spellStart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чистоговорке</w:t>
      </w:r>
      <w:proofErr w:type="spellEnd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, сколько слов с определенным звуком, </w:t>
      </w:r>
      <w:proofErr w:type="gramStart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какая</w:t>
      </w:r>
      <w:proofErr w:type="gramEnd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proofErr w:type="spellStart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чистоговорка</w:t>
      </w:r>
      <w:proofErr w:type="spellEnd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самая длинная.</w:t>
      </w:r>
    </w:p>
    <w:p w:rsidR="00836E74" w:rsidRPr="00836E74" w:rsidRDefault="00836E74" w:rsidP="00836E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Чтобы спустя какое–то время ребенок не потерял интерес </w:t>
      </w:r>
      <w:proofErr w:type="gramStart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</w:t>
      </w:r>
      <w:proofErr w:type="gramEnd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уже выученной </w:t>
      </w:r>
      <w:proofErr w:type="spellStart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чистоговорке</w:t>
      </w:r>
      <w:proofErr w:type="spellEnd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, нарисуйте схематически ее главных героев и попросите малыша вспомнить, из какой они </w:t>
      </w:r>
      <w:proofErr w:type="spellStart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чистоговорки</w:t>
      </w:r>
      <w:proofErr w:type="spellEnd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836E74" w:rsidRPr="00836E74" w:rsidRDefault="00836E74" w:rsidP="00836E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В литературе вы найдете множество </w:t>
      </w:r>
      <w:proofErr w:type="spellStart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потешек</w:t>
      </w:r>
      <w:proofErr w:type="spellEnd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 считалок, дразнилок, небольших стихов и диалогов, используйте их в ваших занятиях. Но не стоит заучивать все подряд, выберите те, которые понравились ребенку. Дети любят выбирать. Пусть занятие принесет ребенку радость – от этого во многом зависит результат.</w:t>
      </w:r>
    </w:p>
    <w:p w:rsidR="00836E74" w:rsidRPr="00836E74" w:rsidRDefault="00836E74" w:rsidP="00836E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36E74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«Звук потерялся».</w:t>
      </w:r>
    </w:p>
    <w:p w:rsidR="00836E74" w:rsidRPr="00836E74" w:rsidRDefault="00836E74" w:rsidP="00836E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Называя слова без последнего (или первого – более сложный вариант) звука, попросите ребенка вернуть его на место, чтобы слово стало понятным. Например, для звука «</w:t>
      </w:r>
      <w:proofErr w:type="gramStart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Р»: _</w:t>
      </w:r>
      <w:proofErr w:type="spellStart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ак</w:t>
      </w:r>
      <w:proofErr w:type="spellEnd"/>
      <w:proofErr w:type="gramEnd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 _</w:t>
      </w:r>
      <w:proofErr w:type="spellStart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оза</w:t>
      </w:r>
      <w:proofErr w:type="spellEnd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 _</w:t>
      </w:r>
      <w:proofErr w:type="spellStart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учка</w:t>
      </w:r>
      <w:proofErr w:type="spellEnd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 _</w:t>
      </w:r>
      <w:proofErr w:type="spellStart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ыба</w:t>
      </w:r>
      <w:proofErr w:type="spellEnd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; кома_. Для звука «Ж»: _</w:t>
      </w:r>
      <w:proofErr w:type="spellStart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ук</w:t>
      </w:r>
      <w:proofErr w:type="spellEnd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 _ара, _</w:t>
      </w:r>
      <w:proofErr w:type="spellStart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асмин</w:t>
      </w:r>
      <w:proofErr w:type="spellEnd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 _</w:t>
      </w:r>
      <w:proofErr w:type="spellStart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ареный</w:t>
      </w:r>
      <w:proofErr w:type="spellEnd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 Для звука «Ч»: _</w:t>
      </w:r>
      <w:proofErr w:type="gramStart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ай</w:t>
      </w:r>
      <w:proofErr w:type="gramEnd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 _</w:t>
      </w:r>
      <w:proofErr w:type="spellStart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ашка</w:t>
      </w:r>
      <w:proofErr w:type="spellEnd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 _улан, _</w:t>
      </w:r>
      <w:proofErr w:type="spellStart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инить</w:t>
      </w:r>
      <w:proofErr w:type="spellEnd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 _</w:t>
      </w:r>
      <w:proofErr w:type="spellStart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айка</w:t>
      </w:r>
      <w:proofErr w:type="spellEnd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; </w:t>
      </w:r>
      <w:proofErr w:type="spellStart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клю</w:t>
      </w:r>
      <w:proofErr w:type="spellEnd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_, и др.</w:t>
      </w:r>
    </w:p>
    <w:p w:rsidR="00836E74" w:rsidRPr="00836E74" w:rsidRDefault="00836E74" w:rsidP="00836E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Для облегчения выполнения этого задания можно использовать предметные картинки.</w:t>
      </w:r>
    </w:p>
    <w:p w:rsidR="00836E74" w:rsidRPr="00836E74" w:rsidRDefault="00836E74" w:rsidP="00836E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Когда ребенок уже не будет ошибаться в произнесении отрабатываемого звука в отдельных словах, можно переходить к закреплению его произношения в предложениях и связной речи. Но делать это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</w:t>
      </w:r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конечно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</w:t>
      </w:r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но же интереснее в виде игры.</w:t>
      </w:r>
    </w:p>
    <w:p w:rsidR="00836E74" w:rsidRPr="00836E74" w:rsidRDefault="00836E74" w:rsidP="00836E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36E74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«Назови ласково предмет».</w:t>
      </w:r>
    </w:p>
    <w:p w:rsidR="00836E74" w:rsidRPr="00836E74" w:rsidRDefault="00836E74" w:rsidP="00836E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proofErr w:type="gramStart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Предлагая ребенку слова, где есть нужный звук, попросите изменить их, «назвать ласково»: </w:t>
      </w:r>
      <w:r w:rsidRPr="00836E74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л</w:t>
      </w:r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одка – </w:t>
      </w:r>
      <w:r w:rsidRPr="00836E74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л</w:t>
      </w:r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одочка,  ко</w:t>
      </w:r>
      <w:r w:rsidRPr="00836E74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ш</w:t>
      </w:r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ка — ко</w:t>
      </w:r>
      <w:r w:rsidRPr="00836E74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ш</w:t>
      </w:r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ечка, </w:t>
      </w:r>
      <w:r w:rsidRPr="00836E74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р</w:t>
      </w:r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ука – </w:t>
      </w:r>
      <w:r w:rsidRPr="00836E74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р</w:t>
      </w:r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ученька, </w:t>
      </w:r>
      <w:r w:rsidRPr="00836E74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щ</w:t>
      </w:r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енок — </w:t>
      </w:r>
      <w:r w:rsidRPr="00836E74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щ</w:t>
      </w:r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еночек.</w:t>
      </w:r>
      <w:proofErr w:type="gramEnd"/>
    </w:p>
    <w:p w:rsidR="00836E74" w:rsidRPr="00836E74" w:rsidRDefault="00836E74" w:rsidP="00836E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>Таким образом, производя мыслительные операции, ребенок совершенствует свою речь и закрепляет правильное произношение.</w:t>
      </w:r>
    </w:p>
    <w:p w:rsidR="00836E74" w:rsidRPr="00836E74" w:rsidRDefault="00836E74" w:rsidP="00836E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Конечно </w:t>
      </w:r>
      <w:proofErr w:type="gramStart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же</w:t>
      </w:r>
      <w:proofErr w:type="gramEnd"/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родители бывают очень огорчены тем, что их сын или дочь, научившись правильно произносить звук, пропускают или искажают его даже после продолжительных занятий. Чисто проговорив загадку, стихотворение, скороговорку, ребенок возвращается к неправильному произношению. Объяснение просто: звук автоматизирован тогда, когда мы произносим его, не задумываясь. Ребенку же достаточно длительное время приходится постоянно контролировать свою речь: за доли секунды определить наличие  звука в слове или фразе, которую нужно произнести, определить его место в слове (начало, середина, конец). Надо не забывать и как произносить звук (положение языка, губ, правильный выдох). Добавьте к этому и то, что ребенку необходимо успеть оформить свою мысль, обдумать содержание высказывания, и вы поймете, какая трудная задача перед ним стоит.</w:t>
      </w:r>
    </w:p>
    <w:p w:rsidR="00836E74" w:rsidRPr="00836E74" w:rsidRDefault="00836E74" w:rsidP="00836E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Поэтому, уважаемые родители, запаситесь терпением,  выдержкой, никогда не торопите ребенка, старайтесь внимательно его выслушать. Если, отвечая на вопрос, он забыл правильно произнести звук, обязательно поправьте его, но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</w:t>
      </w:r>
      <w:r w:rsidRPr="00836E7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не упрекая и не отвлекая от мысли. Делайте это доброжелательно, не повышая голоса, с любовью и терпением!</w:t>
      </w:r>
    </w:p>
    <w:p w:rsidR="00441A26" w:rsidRDefault="00441A26">
      <w:bookmarkStart w:id="0" w:name="_GoBack"/>
      <w:bookmarkEnd w:id="0"/>
    </w:p>
    <w:sectPr w:rsidR="00441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0122C"/>
    <w:multiLevelType w:val="multilevel"/>
    <w:tmpl w:val="9F30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04"/>
    <w:rsid w:val="00441A26"/>
    <w:rsid w:val="00836E74"/>
    <w:rsid w:val="00E9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981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2022-10-19T08:36:00Z</dcterms:created>
  <dcterms:modified xsi:type="dcterms:W3CDTF">2022-10-19T08:44:00Z</dcterms:modified>
</cp:coreProperties>
</file>