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3772" w14:textId="39ED2B49"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r w:rsidRPr="00893841">
        <w:rPr>
          <w:rFonts w:ascii="Times New Roman" w:eastAsia="Times New Roman" w:hAnsi="Times New Roman" w:cs="Times New Roman"/>
          <w:b/>
          <w:bCs/>
          <w:sz w:val="36"/>
          <w:szCs w:val="36"/>
          <w:lang w:eastAsia="ru-RU"/>
        </w:rPr>
        <w:t>МДОУ Некоузский детский сад № 3</w:t>
      </w:r>
    </w:p>
    <w:p w14:paraId="5AA25D12" w14:textId="21D9554E"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29AA5C0B" w14:textId="0799C926"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31C65E4B" w14:textId="221C3286"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2ECAF8E6" w14:textId="3BBB6E90"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208D7071" w14:textId="6D1F68A1"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68FDD090" w14:textId="6C3709B0"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167B9BED" w14:textId="1F1997A9"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33DBE997" w14:textId="169D0C5E"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21F022B4" w14:textId="147021D8"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2CCF15C4" w14:textId="1F82BFD2"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6"/>
          <w:szCs w:val="36"/>
          <w:lang w:eastAsia="ru-RU"/>
        </w:rPr>
      </w:pPr>
    </w:p>
    <w:p w14:paraId="760596EE" w14:textId="50036732"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r w:rsidRPr="00893841">
        <w:rPr>
          <w:rFonts w:ascii="Times New Roman" w:eastAsia="Times New Roman" w:hAnsi="Times New Roman" w:cs="Times New Roman"/>
          <w:b/>
          <w:bCs/>
          <w:sz w:val="44"/>
          <w:szCs w:val="44"/>
          <w:lang w:eastAsia="ru-RU"/>
        </w:rPr>
        <w:t>Картотека дидактических игр по ФЭМП для детей средней группы</w:t>
      </w:r>
    </w:p>
    <w:p w14:paraId="2D9AD570" w14:textId="27FAEF39"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60B826C3" w14:textId="13B3E481"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7751DE49" w14:textId="1AC983EB"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3FD68957" w14:textId="245FA693"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04861253" w14:textId="2679A11E"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2326C0C2" w14:textId="20BDA98C"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271E15E2" w14:textId="483A5784"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013C49AF" w14:textId="00E3732E"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30C64C75" w14:textId="426FF1F1"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5BA1760A" w14:textId="77777777"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44"/>
          <w:szCs w:val="44"/>
          <w:lang w:eastAsia="ru-RU"/>
        </w:rPr>
      </w:pPr>
    </w:p>
    <w:p w14:paraId="391C8CCD" w14:textId="1C4E8513" w:rsidR="008C3BF1" w:rsidRPr="00893841" w:rsidRDefault="008C3BF1" w:rsidP="008C3BF1">
      <w:pPr>
        <w:shd w:val="clear" w:color="auto" w:fill="FFFFFF"/>
        <w:suppressAutoHyphens/>
        <w:spacing w:after="0" w:line="276" w:lineRule="auto"/>
        <w:jc w:val="right"/>
        <w:rPr>
          <w:rFonts w:ascii="Times New Roman" w:eastAsia="Times New Roman" w:hAnsi="Times New Roman" w:cs="Times New Roman"/>
          <w:b/>
          <w:bCs/>
          <w:sz w:val="32"/>
          <w:szCs w:val="32"/>
          <w:lang w:eastAsia="ru-RU"/>
        </w:rPr>
      </w:pPr>
    </w:p>
    <w:p w14:paraId="5A11C192" w14:textId="3A06FCC9" w:rsidR="008C3BF1" w:rsidRPr="00893841" w:rsidRDefault="008C3BF1" w:rsidP="008C3BF1">
      <w:pPr>
        <w:shd w:val="clear" w:color="auto" w:fill="FFFFFF"/>
        <w:suppressAutoHyphens/>
        <w:spacing w:after="0" w:line="276" w:lineRule="auto"/>
        <w:jc w:val="right"/>
        <w:rPr>
          <w:rFonts w:ascii="Times New Roman" w:eastAsia="Times New Roman" w:hAnsi="Times New Roman" w:cs="Times New Roman"/>
          <w:b/>
          <w:bCs/>
          <w:sz w:val="32"/>
          <w:szCs w:val="32"/>
          <w:lang w:eastAsia="ru-RU"/>
        </w:rPr>
      </w:pPr>
      <w:r w:rsidRPr="00893841">
        <w:rPr>
          <w:rFonts w:ascii="Times New Roman" w:eastAsia="Times New Roman" w:hAnsi="Times New Roman" w:cs="Times New Roman"/>
          <w:b/>
          <w:bCs/>
          <w:sz w:val="32"/>
          <w:szCs w:val="32"/>
          <w:lang w:eastAsia="ru-RU"/>
        </w:rPr>
        <w:t>Павлова Е.А.</w:t>
      </w:r>
    </w:p>
    <w:p w14:paraId="313F89DA" w14:textId="77777777" w:rsidR="008C3BF1" w:rsidRPr="00893841" w:rsidRDefault="008C3BF1" w:rsidP="008C3BF1">
      <w:pPr>
        <w:shd w:val="clear" w:color="auto" w:fill="FFFFFF"/>
        <w:suppressAutoHyphens/>
        <w:spacing w:after="0" w:line="276" w:lineRule="auto"/>
        <w:jc w:val="center"/>
        <w:rPr>
          <w:rFonts w:ascii="Times New Roman" w:eastAsia="Times New Roman" w:hAnsi="Times New Roman" w:cs="Times New Roman"/>
          <w:b/>
          <w:bCs/>
          <w:sz w:val="32"/>
          <w:szCs w:val="32"/>
          <w:lang w:eastAsia="ru-RU"/>
        </w:rPr>
      </w:pPr>
    </w:p>
    <w:p w14:paraId="0CF3E4B4" w14:textId="77777777" w:rsidR="008C3BF1" w:rsidRPr="00893841" w:rsidRDefault="008C3BF1" w:rsidP="008C3BF1">
      <w:pPr>
        <w:shd w:val="clear" w:color="auto" w:fill="FFFFFF"/>
        <w:suppressAutoHyphens/>
        <w:spacing w:after="0" w:line="276" w:lineRule="auto"/>
        <w:jc w:val="right"/>
        <w:rPr>
          <w:rFonts w:ascii="Times New Roman" w:eastAsia="Times New Roman" w:hAnsi="Times New Roman" w:cs="Times New Roman"/>
          <w:b/>
          <w:bCs/>
          <w:sz w:val="32"/>
          <w:szCs w:val="32"/>
          <w:lang w:eastAsia="ru-RU"/>
        </w:rPr>
      </w:pPr>
    </w:p>
    <w:p w14:paraId="509B2205" w14:textId="77777777" w:rsidR="008C3BF1" w:rsidRPr="00893841" w:rsidRDefault="008C3BF1" w:rsidP="00577720">
      <w:pPr>
        <w:shd w:val="clear" w:color="auto" w:fill="FFFFFF"/>
        <w:suppressAutoHyphens/>
        <w:spacing w:after="0" w:line="276" w:lineRule="auto"/>
        <w:rPr>
          <w:rFonts w:ascii="Times New Roman" w:eastAsia="Times New Roman" w:hAnsi="Times New Roman" w:cs="Times New Roman"/>
          <w:b/>
          <w:bCs/>
          <w:sz w:val="32"/>
          <w:szCs w:val="32"/>
          <w:lang w:eastAsia="ru-RU"/>
        </w:rPr>
      </w:pPr>
    </w:p>
    <w:p w14:paraId="704DA561" w14:textId="17526FE3" w:rsidR="00577720" w:rsidRPr="00893841" w:rsidRDefault="00577720" w:rsidP="00577720">
      <w:pPr>
        <w:shd w:val="clear" w:color="auto" w:fill="FFFFFF"/>
        <w:suppressAutoHyphens/>
        <w:spacing w:after="0" w:line="276" w:lineRule="auto"/>
        <w:rPr>
          <w:rFonts w:ascii="Times New Roman" w:eastAsia="Times New Roman" w:hAnsi="Times New Roman" w:cs="Times New Roman"/>
          <w:b/>
          <w:bCs/>
          <w:sz w:val="32"/>
          <w:szCs w:val="32"/>
          <w:lang w:eastAsia="ru-RU"/>
        </w:rPr>
      </w:pPr>
      <w:r w:rsidRPr="00893841">
        <w:rPr>
          <w:rFonts w:ascii="Times New Roman" w:eastAsia="Times New Roman" w:hAnsi="Times New Roman" w:cs="Times New Roman"/>
          <w:b/>
          <w:bCs/>
          <w:sz w:val="32"/>
          <w:szCs w:val="32"/>
          <w:lang w:eastAsia="ru-RU"/>
        </w:rPr>
        <w:lastRenderedPageBreak/>
        <w:t>Картотека дидактических игр для средней группы по ФЭМП</w:t>
      </w:r>
    </w:p>
    <w:p w14:paraId="6DCE63E2" w14:textId="77777777" w:rsidR="00577720" w:rsidRPr="00893841" w:rsidRDefault="00577720" w:rsidP="00577720">
      <w:pPr>
        <w:shd w:val="clear" w:color="auto" w:fill="FFFFFF"/>
        <w:suppressAutoHyphens/>
        <w:spacing w:after="0" w:line="276" w:lineRule="auto"/>
        <w:ind w:left="-338"/>
        <w:rPr>
          <w:rFonts w:ascii="Times New Roman" w:eastAsia="Times New Roman" w:hAnsi="Times New Roman" w:cs="Times New Roman"/>
          <w:b/>
          <w:bCs/>
          <w:sz w:val="28"/>
          <w:szCs w:val="28"/>
          <w:lang w:eastAsia="ru-RU"/>
        </w:rPr>
      </w:pPr>
    </w:p>
    <w:p w14:paraId="018D9FCD" w14:textId="2846782A" w:rsidR="00577720" w:rsidRPr="00893841" w:rsidRDefault="00577720"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 xml:space="preserve">                                          </w:t>
      </w:r>
    </w:p>
    <w:p w14:paraId="1BAD02BD" w14:textId="2A050379" w:rsidR="00577720" w:rsidRPr="00893841" w:rsidRDefault="00577720" w:rsidP="008C3BF1">
      <w:pPr>
        <w:suppressAutoHyphens/>
        <w:spacing w:after="0" w:line="276" w:lineRule="auto"/>
        <w:ind w:left="-338"/>
        <w:jc w:val="center"/>
        <w:rPr>
          <w:rFonts w:ascii="Times New Roman" w:eastAsia="Times New Roman" w:hAnsi="Times New Roman" w:cs="Times New Roman"/>
          <w:sz w:val="28"/>
          <w:szCs w:val="28"/>
          <w:lang w:eastAsia="ru-RU"/>
        </w:rPr>
      </w:pPr>
      <w:r w:rsidRPr="00893841">
        <w:rPr>
          <w:rFonts w:ascii="Times New Roman" w:eastAsia="Times New Roman" w:hAnsi="Times New Roman" w:cs="Times New Roman"/>
          <w:b/>
          <w:bCs/>
          <w:sz w:val="28"/>
          <w:szCs w:val="28"/>
          <w:lang w:eastAsia="ru-RU"/>
        </w:rPr>
        <w:t>Геометрическая форма.</w:t>
      </w:r>
    </w:p>
    <w:p w14:paraId="31381BD8" w14:textId="483E327B"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1.</w:t>
      </w:r>
      <w:r w:rsidR="008C3BF1" w:rsidRPr="00893841">
        <w:rPr>
          <w:rFonts w:ascii="Times New Roman" w:eastAsia="Times New Roman" w:hAnsi="Times New Roman" w:cs="Times New Roman"/>
          <w:b/>
          <w:bCs/>
          <w:sz w:val="28"/>
          <w:szCs w:val="28"/>
          <w:lang w:eastAsia="ru-RU"/>
        </w:rPr>
        <w:t xml:space="preserve"> Дидактическая игра: «Найди свой домик»</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Цель: закреплять умение различать и называть круг и квадрат.</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Оборудование. круг, квадрат, 2 обруча, круги и квадраты по количеству детей, бубен.</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 При повторном проведении игры надо поменять местами фигуры, лежащие внутри обручей.</w:t>
      </w:r>
    </w:p>
    <w:p w14:paraId="5090F2EE" w14:textId="2CA3BD99"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b/>
          <w:bCs/>
          <w:sz w:val="28"/>
          <w:szCs w:val="28"/>
          <w:lang w:eastAsia="ru-RU"/>
        </w:rPr>
        <w:t>2.</w:t>
      </w:r>
      <w:r w:rsidR="008C3BF1" w:rsidRPr="00893841">
        <w:rPr>
          <w:rFonts w:ascii="Times New Roman" w:eastAsia="Times New Roman" w:hAnsi="Times New Roman" w:cs="Times New Roman"/>
          <w:b/>
          <w:bCs/>
          <w:sz w:val="28"/>
          <w:szCs w:val="28"/>
          <w:lang w:eastAsia="ru-RU"/>
        </w:rPr>
        <w:t xml:space="preserve"> Дидактическая игра: «Подбери по форме»</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Цель: учить детей выделять форму предмета, отвлекаясь от других его признаков.</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 .</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цвет». Детям, неправильно разложившим фигуры, педагог предлагает обвести пальцем контур фигуры, найти и исправить ошибку.</w:t>
      </w:r>
    </w:p>
    <w:p w14:paraId="38A4D212" w14:textId="77777777" w:rsidR="008C3BF1" w:rsidRPr="00893841" w:rsidRDefault="008C3BF1" w:rsidP="00577720">
      <w:pPr>
        <w:suppressAutoHyphens/>
        <w:spacing w:after="0" w:line="276" w:lineRule="auto"/>
        <w:ind w:left="-338"/>
        <w:rPr>
          <w:rFonts w:ascii="Times New Roman" w:eastAsia="Times New Roman" w:hAnsi="Times New Roman" w:cs="Times New Roman"/>
          <w:b/>
          <w:bCs/>
          <w:sz w:val="28"/>
          <w:szCs w:val="28"/>
          <w:lang w:eastAsia="ru-RU"/>
        </w:rPr>
      </w:pPr>
    </w:p>
    <w:p w14:paraId="63C4620C" w14:textId="20AD6FC0"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 xml:space="preserve">3. </w:t>
      </w:r>
      <w:r w:rsidR="008C3BF1" w:rsidRPr="00893841">
        <w:rPr>
          <w:rFonts w:ascii="Times New Roman" w:eastAsia="Times New Roman" w:hAnsi="Times New Roman" w:cs="Times New Roman"/>
          <w:b/>
          <w:bCs/>
          <w:sz w:val="28"/>
          <w:szCs w:val="28"/>
          <w:lang w:eastAsia="ru-RU"/>
        </w:rPr>
        <w:t>Дидактическая игра: "Лото"</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Цель: освоение умений выделять различные формы.</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Оборудование. карточки с изображением геометрических фигур.</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 xml:space="preserve">Содержание. Детям раздают карточки, на которых в ряд изображены 3 геометрические фигуры разного цвета и формы. Карточки отличаются </w:t>
      </w:r>
      <w:r w:rsidR="008C3BF1" w:rsidRPr="00893841">
        <w:rPr>
          <w:rFonts w:ascii="Times New Roman" w:eastAsia="Times New Roman" w:hAnsi="Times New Roman" w:cs="Times New Roman"/>
          <w:sz w:val="28"/>
          <w:szCs w:val="28"/>
          <w:shd w:val="clear" w:color="auto" w:fill="FFFFFF"/>
          <w:lang w:eastAsia="ru-RU"/>
        </w:rPr>
        <w:lastRenderedPageBreak/>
        <w:t>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14:paraId="14B9FBE3" w14:textId="77777777" w:rsidR="008C3BF1" w:rsidRPr="00893841" w:rsidRDefault="008C3BF1" w:rsidP="00577720">
      <w:pPr>
        <w:suppressAutoHyphens/>
        <w:spacing w:after="0" w:line="276" w:lineRule="auto"/>
        <w:ind w:left="-338"/>
        <w:rPr>
          <w:rFonts w:ascii="Times New Roman" w:eastAsia="Times New Roman" w:hAnsi="Times New Roman" w:cs="Times New Roman"/>
          <w:b/>
          <w:bCs/>
          <w:sz w:val="28"/>
          <w:szCs w:val="28"/>
          <w:lang w:eastAsia="ru-RU"/>
        </w:rPr>
      </w:pPr>
    </w:p>
    <w:p w14:paraId="7FF256C0" w14:textId="261BD4A8"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4. Дидактическая игра: «Отгадай»</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закреплять умение различать круг, квадрат и треугольник.</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мяч; круги, квадраты, треугольники разных цветов.</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становятся в круг, в центре которого находится воспитатель с мячом. Он говорит, что сейчас все будут придумывать, на что похож тот предмет, который будет показан. 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 Ребенок, поймавший мяч, говорит, на что похож круг. Например, на блин, на солнце, на тарелку…Далее педагог показывает большой красный круг. Дети фантазируют: яблоко, помидор…В игре принимают участие все. Для того, чтобы детям был более понятен смысл игры «Отгадай», покажите им иллюстрации. Так, красный круг – помидор, желтый круг – мяч.</w:t>
      </w:r>
    </w:p>
    <w:p w14:paraId="6C7C0166" w14:textId="77777777" w:rsidR="008C3BF1" w:rsidRPr="00893841" w:rsidRDefault="00577720" w:rsidP="008C3BF1">
      <w:pPr>
        <w:suppressAutoHyphens/>
        <w:spacing w:after="0" w:line="276" w:lineRule="auto"/>
        <w:ind w:left="-338"/>
        <w:jc w:val="center"/>
        <w:rPr>
          <w:rFonts w:ascii="Times New Roman" w:eastAsia="Times New Roman" w:hAnsi="Times New Roman" w:cs="Times New Roman"/>
          <w:sz w:val="28"/>
          <w:szCs w:val="28"/>
          <w:lang w:eastAsia="ru-RU"/>
        </w:rPr>
      </w:pPr>
      <w:r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b/>
          <w:bCs/>
          <w:sz w:val="28"/>
          <w:szCs w:val="28"/>
          <w:lang w:eastAsia="ru-RU"/>
        </w:rPr>
        <w:t>«Количество и счет»</w:t>
      </w:r>
    </w:p>
    <w:p w14:paraId="327CAF50" w14:textId="4F3C208E" w:rsidR="008C3BF1"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1. Дидактическая игра: «Много-мало»</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помочь усвоить понятия «много», «мало», «один», «несколько», «больше», «меньше», «поровну».</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будет-3, а красных -5. Спросить каких карточек больше, каких меньше. Добавить еще 2 красные карточки. Что теперь можно сказать?</w:t>
      </w:r>
    </w:p>
    <w:p w14:paraId="7002D675" w14:textId="77777777" w:rsidR="008C3BF1" w:rsidRPr="00893841" w:rsidRDefault="008C3BF1" w:rsidP="008C3BF1">
      <w:pPr>
        <w:suppressAutoHyphens/>
        <w:spacing w:after="0" w:line="276" w:lineRule="auto"/>
        <w:ind w:left="-338"/>
        <w:rPr>
          <w:rFonts w:ascii="Times New Roman" w:eastAsia="Times New Roman" w:hAnsi="Times New Roman" w:cs="Times New Roman"/>
          <w:b/>
          <w:bCs/>
          <w:sz w:val="28"/>
          <w:szCs w:val="28"/>
          <w:lang w:eastAsia="ru-RU"/>
        </w:rPr>
      </w:pPr>
    </w:p>
    <w:p w14:paraId="745E518C" w14:textId="02AE33B8" w:rsidR="008C3BF1"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2. Дидактическая игра. «Правильный счет»</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помочь усвоению порядка следования чисел натурального ряда; закреплять навыки прямого и обратного счета.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Оборудование-мяч.</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p>
    <w:p w14:paraId="3159D9FF" w14:textId="77777777" w:rsidR="008C3BF1" w:rsidRPr="00893841" w:rsidRDefault="008C3BF1" w:rsidP="008C3BF1">
      <w:pPr>
        <w:suppressAutoHyphens/>
        <w:spacing w:after="0" w:line="276" w:lineRule="auto"/>
        <w:ind w:left="-338"/>
        <w:rPr>
          <w:rFonts w:ascii="Times New Roman" w:eastAsia="Times New Roman" w:hAnsi="Times New Roman" w:cs="Times New Roman"/>
          <w:b/>
          <w:bCs/>
          <w:sz w:val="28"/>
          <w:szCs w:val="28"/>
          <w:lang w:eastAsia="ru-RU"/>
        </w:rPr>
      </w:pPr>
    </w:p>
    <w:p w14:paraId="616B5E9E" w14:textId="37EA44B0" w:rsidR="008C3BF1"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lastRenderedPageBreak/>
        <w:t>3. Дидактическая игра: «Отгадай число»</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14:paraId="0BD7F5FD" w14:textId="77777777" w:rsidR="008C3BF1" w:rsidRPr="00893841" w:rsidRDefault="008C3BF1" w:rsidP="008C3BF1">
      <w:pPr>
        <w:suppressAutoHyphens/>
        <w:spacing w:after="0" w:line="276" w:lineRule="auto"/>
        <w:ind w:left="-338"/>
        <w:rPr>
          <w:rFonts w:ascii="Times New Roman" w:eastAsia="Times New Roman" w:hAnsi="Times New Roman" w:cs="Times New Roman"/>
          <w:b/>
          <w:bCs/>
          <w:sz w:val="28"/>
          <w:szCs w:val="28"/>
          <w:lang w:eastAsia="ru-RU"/>
        </w:rPr>
      </w:pPr>
    </w:p>
    <w:p w14:paraId="6F19CFDA" w14:textId="5F0CDF1B" w:rsidR="008C3BF1"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4. Дидактическая игра: «Счетная мозаика»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познакомить с цифрами; учить устанавливать соответствие количества с цифрой.</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Оборудование-счетные палочки.</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14:paraId="4C47D315" w14:textId="77777777" w:rsidR="008C3BF1"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b/>
          <w:bCs/>
          <w:sz w:val="28"/>
          <w:szCs w:val="28"/>
          <w:lang w:eastAsia="ru-RU"/>
        </w:rPr>
        <w:t>5.Дидактическая игра: «Читаем и считаем»</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помочь усвоить понятия «много», «мало», «один», «несколько», «больше», «меньше», «поровну», «столько», «сколько»; умение сравнивать предметы по величине.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Оборудование-счетные палочки.</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Сравнить игрушки по величине: кто больше –зайка или мишка? Кто меньше? Кто такого же роста?</w:t>
      </w:r>
    </w:p>
    <w:p w14:paraId="07EC65C0" w14:textId="77777777" w:rsidR="008C3BF1" w:rsidRPr="00893841" w:rsidRDefault="008C3BF1" w:rsidP="00577720">
      <w:pPr>
        <w:suppressAutoHyphens/>
        <w:spacing w:after="0" w:line="276" w:lineRule="auto"/>
        <w:ind w:left="-338"/>
        <w:jc w:val="center"/>
        <w:rPr>
          <w:rFonts w:ascii="Times New Roman" w:eastAsia="Times New Roman" w:hAnsi="Times New Roman" w:cs="Times New Roman"/>
          <w:b/>
          <w:bCs/>
          <w:sz w:val="28"/>
          <w:szCs w:val="28"/>
          <w:lang w:eastAsia="ru-RU"/>
        </w:rPr>
      </w:pPr>
    </w:p>
    <w:p w14:paraId="4A7D3D32" w14:textId="7704A2F4" w:rsidR="00577720" w:rsidRPr="00893841" w:rsidRDefault="00577720" w:rsidP="00577720">
      <w:pPr>
        <w:suppressAutoHyphens/>
        <w:spacing w:after="0" w:line="276" w:lineRule="auto"/>
        <w:ind w:left="-338"/>
        <w:jc w:val="center"/>
        <w:rPr>
          <w:rFonts w:ascii="Times New Roman" w:eastAsia="Times New Roman" w:hAnsi="Times New Roman" w:cs="Times New Roman"/>
          <w:sz w:val="28"/>
          <w:szCs w:val="28"/>
          <w:lang w:eastAsia="ru-RU"/>
        </w:rPr>
      </w:pPr>
      <w:r w:rsidRPr="00893841">
        <w:rPr>
          <w:rFonts w:ascii="Times New Roman" w:eastAsia="Times New Roman" w:hAnsi="Times New Roman" w:cs="Times New Roman"/>
          <w:b/>
          <w:bCs/>
          <w:sz w:val="28"/>
          <w:szCs w:val="28"/>
          <w:lang w:eastAsia="ru-RU"/>
        </w:rPr>
        <w:t>Величины.</w:t>
      </w:r>
    </w:p>
    <w:p w14:paraId="0EF6EF47" w14:textId="07E72B85"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1.Дидактическая игра: «Сбор фруктов»</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развивать глазомер при выборе по образцу предметов определённой величины.</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 xml:space="preserve">Содержание: воспитатель показывает дерево с яблоками, корзины и говорит, </w:t>
      </w:r>
      <w:r w:rsidRPr="00893841">
        <w:rPr>
          <w:rFonts w:ascii="Times New Roman" w:eastAsia="Times New Roman" w:hAnsi="Times New Roman" w:cs="Times New Roman"/>
          <w:sz w:val="28"/>
          <w:szCs w:val="28"/>
          <w:shd w:val="clear" w:color="auto" w:fill="FFFFFF"/>
          <w:lang w:eastAsia="ru-RU"/>
        </w:rPr>
        <w:lastRenderedPageBreak/>
        <w:t>что маленькие яблоки надо собрать в маленькую корзиночку, а большие в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p>
    <w:p w14:paraId="32461D15" w14:textId="41A183A0"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b/>
          <w:bCs/>
          <w:sz w:val="28"/>
          <w:szCs w:val="28"/>
          <w:lang w:eastAsia="ru-RU"/>
        </w:rPr>
        <w:t>2.Дидактическая игра: "Раз, два, три - ищи!"</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научить детей строить образ предмета заданной величины и использовать его в игровых действиях.</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Одноцветные пирамидки (желтые и зеленые), с количеством колец не менее семи. 2-3 пирамидки каждого цвета.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14:paraId="46D68180"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2E32E14B" w14:textId="77777777"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3. Дидактическая игра: " У кого хвост длиннее?"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Освоение умения сравнивать предметы контрастных размеров по длине и ширине, использовать в речи понятия: «длинный», "длиннее", "широкий", "узкий.</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 д.</w:t>
      </w:r>
    </w:p>
    <w:p w14:paraId="70F9D342"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3B2A8316" w14:textId="1E5F7FB8"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4. Дидактическая игра: "Кто скорее свернет ленту"</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продолжать формировать отношение к величине как к значимому признаку, обратить внимание на длину, знакомить со словами "длинный", "короткий".</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14:paraId="79D47ED1" w14:textId="77777777" w:rsidR="00577720" w:rsidRPr="00893841" w:rsidRDefault="00577720" w:rsidP="00577720">
      <w:pPr>
        <w:suppressAutoHyphens/>
        <w:spacing w:after="0" w:line="276" w:lineRule="auto"/>
        <w:ind w:left="-338"/>
        <w:jc w:val="center"/>
        <w:rPr>
          <w:rFonts w:ascii="Times New Roman" w:eastAsia="Times New Roman" w:hAnsi="Times New Roman" w:cs="Times New Roman"/>
          <w:sz w:val="28"/>
          <w:szCs w:val="28"/>
          <w:lang w:eastAsia="ru-RU"/>
        </w:rPr>
      </w:pP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b/>
          <w:bCs/>
          <w:sz w:val="28"/>
          <w:szCs w:val="28"/>
          <w:lang w:eastAsia="ru-RU"/>
        </w:rPr>
        <w:t>Ориентировка в пространстве</w:t>
      </w:r>
    </w:p>
    <w:p w14:paraId="68F3C36C" w14:textId="3C07299F"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1.Дидактическая игра: «Кто где»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учить различать положение предметов в пространстве (впереди, сзади, между, посредине, справа, слева, внизу, вверху).</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игрушки.</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 д.</w:t>
      </w:r>
    </w:p>
    <w:p w14:paraId="6A9CFDAB"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23BC777E" w14:textId="681211C2"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2. Дидактическая игра: «Бегите к цифре»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упражнять в запоминании и различении цифр, умении ориентироваться в пространстве; развивать слуховое и зрительное внимание.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карточки с изображением цифр, развешанные в разных местах комнаты.</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Игра малой подвижности. Педагог (водящий)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Можно усложнить задание, предложив детям, встав около цифры, прохлопать в ладоши (или протопать, или присесть) число, которое она обозначает.</w:t>
      </w:r>
    </w:p>
    <w:p w14:paraId="1040E59B"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7087DA5F" w14:textId="77777777" w:rsidR="008C3BF1" w:rsidRPr="00893841" w:rsidRDefault="00577720"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lastRenderedPageBreak/>
        <w:t xml:space="preserve">3. </w:t>
      </w:r>
      <w:r w:rsidR="008C3BF1" w:rsidRPr="00893841">
        <w:rPr>
          <w:rFonts w:ascii="Times New Roman" w:eastAsia="Times New Roman" w:hAnsi="Times New Roman" w:cs="Times New Roman"/>
          <w:b/>
          <w:bCs/>
          <w:sz w:val="28"/>
          <w:szCs w:val="28"/>
          <w:lang w:eastAsia="ru-RU"/>
        </w:rPr>
        <w:t>Дидактическая игра: «Три шага»</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Цель: ориентировка в пространстве, умение слушать и выполнять инструкции.</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Содержание: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24B53411" w14:textId="26D15730" w:rsidR="00577720" w:rsidRPr="00893841" w:rsidRDefault="008C3BF1" w:rsidP="008C3BF1">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sz w:val="28"/>
          <w:szCs w:val="28"/>
          <w:lang w:eastAsia="ru-RU"/>
        </w:rPr>
        <w:br/>
      </w:r>
    </w:p>
    <w:p w14:paraId="569B31F6" w14:textId="480A9CD6" w:rsidR="008C3BF1" w:rsidRPr="00893841" w:rsidRDefault="00577720" w:rsidP="008C3BF1">
      <w:pPr>
        <w:suppressAutoHyphens/>
        <w:spacing w:after="0" w:line="276" w:lineRule="auto"/>
        <w:ind w:left="-338"/>
        <w:rPr>
          <w:rFonts w:ascii="Times New Roman" w:eastAsia="Times New Roman" w:hAnsi="Times New Roman" w:cs="Times New Roman"/>
          <w:b/>
          <w:bCs/>
          <w:sz w:val="28"/>
          <w:szCs w:val="28"/>
          <w:lang w:eastAsia="ru-RU"/>
        </w:rPr>
      </w:pPr>
      <w:r w:rsidRPr="00893841">
        <w:rPr>
          <w:rFonts w:ascii="Times New Roman" w:eastAsia="Times New Roman" w:hAnsi="Times New Roman" w:cs="Times New Roman"/>
          <w:b/>
          <w:bCs/>
          <w:sz w:val="28"/>
          <w:szCs w:val="28"/>
          <w:lang w:eastAsia="ru-RU"/>
        </w:rPr>
        <w:t>4.</w:t>
      </w:r>
      <w:r w:rsidR="008C3BF1" w:rsidRPr="00893841">
        <w:rPr>
          <w:rFonts w:ascii="Times New Roman" w:eastAsia="Times New Roman" w:hAnsi="Times New Roman" w:cs="Times New Roman"/>
          <w:b/>
          <w:bCs/>
          <w:sz w:val="28"/>
          <w:szCs w:val="28"/>
          <w:lang w:eastAsia="ru-RU"/>
        </w:rPr>
        <w:t xml:space="preserve"> Дидактическая игра: «Лифт»</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Цель: закреплять прямой и обратный счет до 5, закрепление основных цветов радуги, закреплять понятия «вверх», «вниз», запоминать порядковые числительные (первый, второй…)</w:t>
      </w:r>
      <w:r w:rsidR="008C3BF1" w:rsidRPr="00893841">
        <w:rPr>
          <w:rFonts w:ascii="Times New Roman" w:eastAsia="Times New Roman" w:hAnsi="Times New Roman" w:cs="Times New Roman"/>
          <w:sz w:val="28"/>
          <w:szCs w:val="28"/>
          <w:lang w:eastAsia="ru-RU"/>
        </w:rPr>
        <w:br/>
      </w:r>
      <w:r w:rsidR="008C3BF1" w:rsidRPr="00893841">
        <w:rPr>
          <w:rFonts w:ascii="Times New Roman" w:eastAsia="Times New Roman" w:hAnsi="Times New Roman" w:cs="Times New Roman"/>
          <w:sz w:val="28"/>
          <w:szCs w:val="28"/>
          <w:shd w:val="clear" w:color="auto" w:fill="FFFFFF"/>
          <w:lang w:eastAsia="ru-RU"/>
        </w:rPr>
        <w:t>Содержание: Ребенку предлагается помочь жителям поднять или опустить их на лифте, на нужный этаж, считать этажи, узнать, сколько живет жильцов на этаже. </w:t>
      </w:r>
      <w:r w:rsidR="008C3BF1" w:rsidRPr="00893841">
        <w:rPr>
          <w:rFonts w:ascii="Times New Roman" w:eastAsia="Times New Roman" w:hAnsi="Times New Roman" w:cs="Times New Roman"/>
          <w:b/>
          <w:bCs/>
          <w:sz w:val="28"/>
          <w:szCs w:val="28"/>
          <w:lang w:eastAsia="ru-RU"/>
        </w:rPr>
        <w:t xml:space="preserve"> </w:t>
      </w:r>
    </w:p>
    <w:p w14:paraId="6E446765" w14:textId="77777777" w:rsidR="008C3BF1" w:rsidRPr="00893841" w:rsidRDefault="008C3BF1" w:rsidP="00577720">
      <w:pPr>
        <w:suppressAutoHyphens/>
        <w:spacing w:after="0" w:line="276" w:lineRule="auto"/>
        <w:ind w:left="-338"/>
        <w:jc w:val="center"/>
        <w:rPr>
          <w:rFonts w:ascii="Times New Roman" w:eastAsia="Times New Roman" w:hAnsi="Times New Roman" w:cs="Times New Roman"/>
          <w:b/>
          <w:bCs/>
          <w:sz w:val="28"/>
          <w:szCs w:val="28"/>
          <w:lang w:eastAsia="ru-RU"/>
        </w:rPr>
      </w:pPr>
    </w:p>
    <w:p w14:paraId="34CAAECB" w14:textId="5A2F93C2" w:rsidR="00577720" w:rsidRPr="00893841" w:rsidRDefault="00577720" w:rsidP="00577720">
      <w:pPr>
        <w:suppressAutoHyphens/>
        <w:spacing w:after="0" w:line="276" w:lineRule="auto"/>
        <w:ind w:left="-338"/>
        <w:jc w:val="center"/>
        <w:rPr>
          <w:rFonts w:ascii="Times New Roman" w:eastAsia="Times New Roman" w:hAnsi="Times New Roman" w:cs="Times New Roman"/>
          <w:sz w:val="28"/>
          <w:szCs w:val="28"/>
          <w:lang w:eastAsia="ru-RU"/>
        </w:rPr>
      </w:pPr>
      <w:r w:rsidRPr="00893841">
        <w:rPr>
          <w:rFonts w:ascii="Times New Roman" w:eastAsia="Times New Roman" w:hAnsi="Times New Roman" w:cs="Times New Roman"/>
          <w:b/>
          <w:bCs/>
          <w:sz w:val="28"/>
          <w:szCs w:val="28"/>
          <w:lang w:eastAsia="ru-RU"/>
        </w:rPr>
        <w:t>Ориентировка во времени</w:t>
      </w:r>
    </w:p>
    <w:p w14:paraId="0B229F53" w14:textId="77777777" w:rsidR="008C3BF1" w:rsidRPr="00893841" w:rsidRDefault="008C3BF1" w:rsidP="00577720">
      <w:pPr>
        <w:suppressAutoHyphens/>
        <w:spacing w:after="0" w:line="276" w:lineRule="auto"/>
        <w:ind w:left="-338"/>
        <w:rPr>
          <w:rFonts w:ascii="Times New Roman" w:eastAsia="Times New Roman" w:hAnsi="Times New Roman" w:cs="Times New Roman"/>
          <w:b/>
          <w:bCs/>
          <w:sz w:val="28"/>
          <w:szCs w:val="28"/>
          <w:lang w:eastAsia="ru-RU"/>
        </w:rPr>
      </w:pPr>
    </w:p>
    <w:p w14:paraId="1AD896A4" w14:textId="513F7970"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1.Дидактическая игра: «Когда это бывает»</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закреплять знания детей о временах года, их характерных признаках; развивать связную речь, внимание и находчивость, выдержку.</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картинки по временам года.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указала угадывает время года. 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p>
    <w:p w14:paraId="1B303580" w14:textId="77777777" w:rsidR="008C3BF1" w:rsidRPr="00893841" w:rsidRDefault="008C3BF1" w:rsidP="00577720">
      <w:pPr>
        <w:suppressAutoHyphens/>
        <w:spacing w:after="0" w:line="276" w:lineRule="auto"/>
        <w:ind w:left="-338"/>
        <w:rPr>
          <w:rFonts w:ascii="Times New Roman" w:eastAsia="Times New Roman" w:hAnsi="Times New Roman" w:cs="Times New Roman"/>
          <w:b/>
          <w:bCs/>
          <w:sz w:val="28"/>
          <w:szCs w:val="28"/>
          <w:lang w:eastAsia="ru-RU"/>
        </w:rPr>
      </w:pPr>
    </w:p>
    <w:p w14:paraId="0217D71E" w14:textId="4A46DA44"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2. Дидактическая игра: «Назови пропущенное слово»</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учить называть временные отрезки: утро, вечер, день, ночь.</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Оборудование: мяч.</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слово - Утром ты приходишь в детский сад, а уходишь домой … -Днем ты обедаешь, а ужинаешь…</w:t>
      </w:r>
    </w:p>
    <w:p w14:paraId="67A43C97"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22B54A85" w14:textId="77777777"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3. Дидактическая игра: «Кто раньше? Кто позже?»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закреплять знания детей о временных представлениях: сначала, потом, до, после, раньше, позже.</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Инсценировка сказок с использованием иллюстраций "Репка", "Теремок", "Колобок" и др.</w:t>
      </w:r>
    </w:p>
    <w:p w14:paraId="1FF89CBF"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1FA2095B" w14:textId="64B82238"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b/>
          <w:bCs/>
          <w:sz w:val="28"/>
          <w:szCs w:val="28"/>
          <w:lang w:eastAsia="ru-RU"/>
        </w:rPr>
        <w:t>4. Дидактическая игра: «Светофор»</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w:t>
      </w:r>
      <w:r w:rsidR="00D254F3" w:rsidRPr="00893841">
        <w:rPr>
          <w:rFonts w:ascii="Times New Roman" w:eastAsia="Times New Roman" w:hAnsi="Times New Roman" w:cs="Times New Roman"/>
          <w:sz w:val="28"/>
          <w:szCs w:val="28"/>
          <w:shd w:val="clear" w:color="auto" w:fill="FFFFFF"/>
          <w:lang w:eastAsia="ru-RU"/>
        </w:rPr>
        <w:t xml:space="preserve"> </w:t>
      </w:r>
      <w:r w:rsidRPr="00893841">
        <w:rPr>
          <w:rFonts w:ascii="Times New Roman" w:eastAsia="Times New Roman" w:hAnsi="Times New Roman" w:cs="Times New Roman"/>
          <w:sz w:val="28"/>
          <w:szCs w:val="28"/>
          <w:shd w:val="clear" w:color="auto" w:fill="FFFFFF"/>
          <w:lang w:eastAsia="ru-RU"/>
        </w:rPr>
        <w:t>закреплять представления детей о временах года.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w:t>
      </w:r>
      <w:r w:rsidR="00D254F3" w:rsidRPr="00893841">
        <w:rPr>
          <w:rFonts w:ascii="Times New Roman" w:eastAsia="Times New Roman" w:hAnsi="Times New Roman" w:cs="Times New Roman"/>
          <w:sz w:val="28"/>
          <w:szCs w:val="28"/>
          <w:shd w:val="clear" w:color="auto" w:fill="FFFFFF"/>
          <w:lang w:eastAsia="ru-RU"/>
        </w:rPr>
        <w:t xml:space="preserve"> </w:t>
      </w:r>
      <w:r w:rsidRPr="00893841">
        <w:rPr>
          <w:rFonts w:ascii="Times New Roman" w:eastAsia="Times New Roman" w:hAnsi="Times New Roman" w:cs="Times New Roman"/>
          <w:sz w:val="28"/>
          <w:szCs w:val="28"/>
          <w:shd w:val="clear" w:color="auto" w:fill="FFFFFF"/>
          <w:lang w:eastAsia="ru-RU"/>
        </w:rPr>
        <w:t>Педагог говорит, например, "Кончилось лето, наступила весна". Дети поднимают красный круг – сигнал остановки, ошибки исправляются.</w:t>
      </w:r>
    </w:p>
    <w:p w14:paraId="264DA3DA" w14:textId="0705AA65" w:rsidR="00577720" w:rsidRPr="00893841" w:rsidRDefault="00577720" w:rsidP="00577720">
      <w:pPr>
        <w:suppressAutoHyphens/>
        <w:spacing w:after="0" w:line="276" w:lineRule="auto"/>
        <w:ind w:left="-338"/>
        <w:rPr>
          <w:rFonts w:ascii="Times New Roman" w:eastAsia="Times New Roman" w:hAnsi="Times New Roman" w:cs="Times New Roman"/>
          <w:sz w:val="28"/>
          <w:szCs w:val="28"/>
          <w:shd w:val="clear" w:color="auto" w:fill="FFFFFF"/>
          <w:lang w:eastAsia="ru-RU"/>
        </w:rPr>
      </w:pP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b/>
          <w:bCs/>
          <w:sz w:val="28"/>
          <w:szCs w:val="28"/>
          <w:lang w:eastAsia="ru-RU"/>
        </w:rPr>
        <w:t>5. Дидактическая игра: «Назови пропущенное слово»</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Цель: закреплять знания детей о частях суток, их последовательности, закреплять понятия - вчера, сегодня, завтра.</w:t>
      </w:r>
      <w:r w:rsidRPr="00893841">
        <w:rPr>
          <w:rFonts w:ascii="Times New Roman" w:eastAsia="Times New Roman" w:hAnsi="Times New Roman" w:cs="Times New Roman"/>
          <w:sz w:val="28"/>
          <w:szCs w:val="28"/>
          <w:lang w:eastAsia="ru-RU"/>
        </w:rPr>
        <w:br/>
      </w:r>
      <w:r w:rsidRPr="00893841">
        <w:rPr>
          <w:rFonts w:ascii="Times New Roman" w:eastAsia="Times New Roman" w:hAnsi="Times New Roman" w:cs="Times New Roman"/>
          <w:sz w:val="28"/>
          <w:szCs w:val="28"/>
          <w:shd w:val="clear" w:color="auto" w:fill="FFFFFF"/>
          <w:lang w:eastAsia="ru-RU"/>
        </w:rPr>
        <w:t>Содержание: Дети в кругу. Ведущий начинает фразу и бросает мяч одному из играющих: "Солнышко светит днем, а луна …". Тот, кто заканчивает фразу, придумывает новую "Утром мы пришли в детский сад, а вернулись …", "Если вчера была пятница, то сегодня …", "Зиму сменяет весна, а весну …</w:t>
      </w:r>
    </w:p>
    <w:p w14:paraId="0B93BA17" w14:textId="77777777" w:rsidR="00577720" w:rsidRPr="00893841" w:rsidRDefault="00577720" w:rsidP="00577720">
      <w:pPr>
        <w:suppressAutoHyphens/>
        <w:spacing w:after="0" w:line="276" w:lineRule="auto"/>
        <w:ind w:left="-338"/>
        <w:rPr>
          <w:rFonts w:ascii="Times New Roman" w:eastAsia="Lucida Sans Unicode" w:hAnsi="Times New Roman" w:cs="Times New Roman"/>
          <w:sz w:val="28"/>
          <w:szCs w:val="28"/>
        </w:rPr>
      </w:pPr>
    </w:p>
    <w:p w14:paraId="105AAEDC" w14:textId="77777777" w:rsidR="00E563B2" w:rsidRPr="00893841" w:rsidRDefault="00E563B2" w:rsidP="00577720">
      <w:pPr>
        <w:spacing w:line="276" w:lineRule="auto"/>
        <w:rPr>
          <w:rFonts w:ascii="Times New Roman" w:hAnsi="Times New Roman" w:cs="Times New Roman"/>
          <w:bCs/>
          <w:iCs/>
          <w:sz w:val="28"/>
          <w:szCs w:val="28"/>
        </w:rPr>
      </w:pPr>
    </w:p>
    <w:p w14:paraId="01F2E945" w14:textId="77777777" w:rsidR="00E563B2" w:rsidRPr="00893841" w:rsidRDefault="00E563B2" w:rsidP="00577720">
      <w:pPr>
        <w:rPr>
          <w:rFonts w:ascii="Cambria" w:hAnsi="Cambria"/>
          <w:sz w:val="36"/>
          <w:szCs w:val="36"/>
        </w:rPr>
      </w:pPr>
    </w:p>
    <w:p w14:paraId="5EEBAA25" w14:textId="77777777" w:rsidR="00E563B2" w:rsidRPr="00893841" w:rsidRDefault="00E563B2" w:rsidP="00577720">
      <w:pPr>
        <w:rPr>
          <w:rFonts w:ascii="Cambria" w:hAnsi="Cambria"/>
          <w:sz w:val="36"/>
          <w:szCs w:val="36"/>
        </w:rPr>
      </w:pPr>
    </w:p>
    <w:p w14:paraId="11EB427C" w14:textId="77777777" w:rsidR="00E563B2" w:rsidRPr="00893841" w:rsidRDefault="00E563B2" w:rsidP="00577720">
      <w:pPr>
        <w:rPr>
          <w:rFonts w:ascii="Cambria" w:hAnsi="Cambria"/>
          <w:sz w:val="36"/>
          <w:szCs w:val="36"/>
        </w:rPr>
      </w:pPr>
    </w:p>
    <w:p w14:paraId="09624EE4" w14:textId="77777777" w:rsidR="00E563B2" w:rsidRPr="00893841" w:rsidRDefault="00E563B2" w:rsidP="00577720">
      <w:pPr>
        <w:rPr>
          <w:rFonts w:ascii="Cambria" w:hAnsi="Cambria"/>
          <w:sz w:val="36"/>
          <w:szCs w:val="36"/>
        </w:rPr>
      </w:pPr>
    </w:p>
    <w:p w14:paraId="1B792B04" w14:textId="77777777" w:rsidR="00E563B2" w:rsidRPr="00893841" w:rsidRDefault="00E563B2" w:rsidP="00577720">
      <w:pPr>
        <w:rPr>
          <w:rFonts w:ascii="Cambria" w:hAnsi="Cambria"/>
          <w:sz w:val="36"/>
          <w:szCs w:val="36"/>
        </w:rPr>
      </w:pPr>
    </w:p>
    <w:p w14:paraId="1273F60C" w14:textId="77777777" w:rsidR="00F65FF8" w:rsidRPr="00893841" w:rsidRDefault="00F65FF8" w:rsidP="00577720">
      <w:pPr>
        <w:rPr>
          <w:rFonts w:ascii="Cambria" w:hAnsi="Cambria"/>
          <w:sz w:val="36"/>
          <w:szCs w:val="36"/>
        </w:rPr>
      </w:pPr>
    </w:p>
    <w:p w14:paraId="1E81ED0F" w14:textId="77777777" w:rsidR="00E563B2" w:rsidRPr="00893841" w:rsidRDefault="00E563B2" w:rsidP="00577720">
      <w:pPr>
        <w:rPr>
          <w:rFonts w:ascii="Cambria" w:hAnsi="Cambria"/>
          <w:sz w:val="36"/>
          <w:szCs w:val="36"/>
        </w:rPr>
      </w:pPr>
    </w:p>
    <w:sectPr w:rsidR="00E563B2" w:rsidRPr="00893841" w:rsidSect="00577720">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360"/>
    <w:rsid w:val="002A2BF2"/>
    <w:rsid w:val="00577720"/>
    <w:rsid w:val="00893841"/>
    <w:rsid w:val="008C3BF1"/>
    <w:rsid w:val="00931360"/>
    <w:rsid w:val="009B6C69"/>
    <w:rsid w:val="009E3E3A"/>
    <w:rsid w:val="00B470AD"/>
    <w:rsid w:val="00CF49C9"/>
    <w:rsid w:val="00D254F3"/>
    <w:rsid w:val="00E563B2"/>
    <w:rsid w:val="00F6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F56A"/>
  <w15:docId w15:val="{160CC5AD-83DA-49A5-962A-CF2E5E86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user</cp:lastModifiedBy>
  <cp:revision>14</cp:revision>
  <dcterms:created xsi:type="dcterms:W3CDTF">2020-09-29T10:07:00Z</dcterms:created>
  <dcterms:modified xsi:type="dcterms:W3CDTF">2023-01-07T16:10:00Z</dcterms:modified>
</cp:coreProperties>
</file>