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FC" w:rsidRDefault="00A50DFC" w:rsidP="00A50DFC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</w:rPr>
        <w:t>Краткая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презентация</w:t>
      </w:r>
    </w:p>
    <w:p w:rsidR="00A50DFC" w:rsidRDefault="00A50DFC" w:rsidP="00A50DFC">
      <w:pPr>
        <w:ind w:firstLine="851"/>
        <w:rPr>
          <w:sz w:val="24"/>
        </w:rPr>
      </w:pP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дошкольного образования муниципального дошкольного образовательного учреждения  Некоузский детский сад № 3  (далее </w:t>
      </w:r>
      <w:r>
        <w:rPr>
          <w:sz w:val="24"/>
          <w:szCs w:val="24"/>
        </w:rPr>
        <w:t>– Программа</w:t>
      </w:r>
      <w:r>
        <w:rPr>
          <w:sz w:val="24"/>
          <w:szCs w:val="24"/>
        </w:rPr>
        <w:t>) 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 дошкольного образования, утв. приказом Минобрнауки России от</w:t>
      </w:r>
      <w:r>
        <w:rPr>
          <w:spacing w:val="-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17.10.2013г.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№1155,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федеральной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программой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утв.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25.11.2022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№1028.</w:t>
      </w: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формируемой участниками образовательных отношений. Обязательная часть программы 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ФОП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Часть, формируемая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процентов.</w:t>
      </w:r>
      <w:r>
        <w:rPr>
          <w:spacing w:val="34"/>
          <w:sz w:val="24"/>
          <w:szCs w:val="24"/>
        </w:rPr>
        <w:t xml:space="preserve"> </w:t>
      </w: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организационный разделы.</w:t>
      </w: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целевом разделе программы представлены: цели, задачи, принципы ее формирования;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раннем,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возрастах,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  <w:proofErr w:type="gramEnd"/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по каждой из образовательных областей. В содержательный раздел 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раскрывает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ценностям.</w:t>
      </w: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раздел программы включает описание психолого-педагогических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изобразительного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 примерный режим и распорядок дня в дошкольных группах, календарный 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A50DFC" w:rsidRDefault="00A50DFC" w:rsidP="00A50DF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интеграцию задач обучения и воспитания 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субъектами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образовательных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отношений;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уровней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образования.</w:t>
      </w:r>
    </w:p>
    <w:p w:rsidR="00A50DFC" w:rsidRDefault="00A50DFC" w:rsidP="00A50DFC">
      <w:pPr>
        <w:spacing w:line="273" w:lineRule="exact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Цель</w:t>
      </w:r>
      <w:r>
        <w:rPr>
          <w:b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программы МДОУ Некоузского детского сада № 3:</w:t>
      </w:r>
    </w:p>
    <w:p w:rsidR="00A50DFC" w:rsidRDefault="00A50DFC" w:rsidP="00A50DFC">
      <w:pPr>
        <w:numPr>
          <w:ilvl w:val="0"/>
          <w:numId w:val="1"/>
        </w:numPr>
        <w:tabs>
          <w:tab w:val="left" w:pos="527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разностороннее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исторических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национально-культурных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традиций.</w:t>
      </w:r>
    </w:p>
    <w:p w:rsidR="00A50DFC" w:rsidRDefault="00A50DFC" w:rsidP="00A50DFC">
      <w:pPr>
        <w:tabs>
          <w:tab w:val="left" w:pos="527"/>
        </w:tabs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Цель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социализации и индивидуализации в процессе разнообразных форм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видов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деятельности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воспитанников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посредством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социокультурных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практик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участниками 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A50DFC" w:rsidRDefault="00A50DFC" w:rsidP="00A50DFC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Особенность Программы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Реализация задач образовательной Программы, а также организация различных видов деятельности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детей в детском саду осуществляется в условиях взаимодействия с семьей.</w:t>
      </w:r>
    </w:p>
    <w:p w:rsidR="00A50DFC" w:rsidRDefault="00A50DFC" w:rsidP="00A50DFC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Формы взаимодействия с родителями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Календарь событий, инициируемый родителями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«К нам гости пришли» (день открытых дверей)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День родительского самоуправления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«Щедрый вторник» - благотворительная акция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«Карты семьи»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Ассистирование</w:t>
      </w:r>
      <w:proofErr w:type="spellEnd"/>
      <w:r>
        <w:rPr>
          <w:sz w:val="24"/>
          <w:szCs w:val="24"/>
        </w:rPr>
        <w:t xml:space="preserve"> в центрах активности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Вечерняя гостиная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Экспресс-мастер-класс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«Мама/папа/бабушка может</w:t>
      </w:r>
      <w:proofErr w:type="gramStart"/>
      <w:r>
        <w:rPr>
          <w:sz w:val="24"/>
          <w:szCs w:val="24"/>
        </w:rPr>
        <w:t>..»</w:t>
      </w:r>
      <w:proofErr w:type="gramEnd"/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«Знакомство с родителями»</w:t>
      </w:r>
      <w:r>
        <w:rPr>
          <w:sz w:val="24"/>
          <w:szCs w:val="24"/>
        </w:rPr>
        <w:tab/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«Вечерняя игра»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Буккросинг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«Выходной с семьей»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«Семейные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фот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выставки».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«Семейные коллекции».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«Фестиваль «Откройте миру талант вашего ребенка»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Фестиваль игры 4Д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Консультативные советы для родителей.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Музыкальные и физкультурные праздники и развлечения внутри детского сада.</w:t>
      </w:r>
    </w:p>
    <w:p w:rsidR="00A50DFC" w:rsidRDefault="00A50DFC" w:rsidP="00A50DFC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фестивалях различного уровня.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Возрастные и иные категории детей, на которых ориентирована Программа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Программа предназначена для работы с детьми от 2 до 7 лет и реализуется в группах общеразвивающей направленности, срок реализации 5 лет.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Программа ДОО опирается на Федеральную образовательную программу дошкольного образования</w:t>
      </w:r>
    </w:p>
    <w:p w:rsidR="00A50DFC" w:rsidRDefault="00A50DFC" w:rsidP="00A50DFC">
      <w:pPr>
        <w:ind w:firstLine="851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>
          <w:rPr>
            <w:rStyle w:val="a3"/>
            <w:color w:val="0000FF"/>
            <w:sz w:val="24"/>
            <w:szCs w:val="24"/>
          </w:rPr>
          <w:t>https://files.oprf.ru/storage/image_store/docs2022/programma15122022.pdf</w:t>
        </w:r>
      </w:hyperlink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Приказом Министерства просвещения Российской федерации №1028 от 25 ноября 2022г.</w:t>
      </w:r>
    </w:p>
    <w:p w:rsidR="00A50DFC" w:rsidRPr="00A50DFC" w:rsidRDefault="00A50DFC" w:rsidP="00A50DFC">
      <w:pPr>
        <w:ind w:firstLine="851"/>
        <w:rPr>
          <w:sz w:val="24"/>
          <w:szCs w:val="24"/>
        </w:rPr>
      </w:pPr>
      <w:r w:rsidRPr="00A50DFC">
        <w:rPr>
          <w:sz w:val="24"/>
          <w:szCs w:val="24"/>
        </w:rPr>
        <w:t xml:space="preserve">Мы освещаем нашу работу в социальных сетях: </w:t>
      </w:r>
      <w:hyperlink r:id="rId7" w:history="1">
        <w:r w:rsidRPr="00A50DFC">
          <w:rPr>
            <w:rStyle w:val="a3"/>
            <w:sz w:val="24"/>
            <w:szCs w:val="24"/>
          </w:rPr>
          <w:t>https://vk.com/public199771866</w:t>
        </w:r>
      </w:hyperlink>
      <w:r w:rsidRPr="00A50DFC">
        <w:rPr>
          <w:sz w:val="24"/>
          <w:szCs w:val="24"/>
        </w:rPr>
        <w:t xml:space="preserve"> </w:t>
      </w:r>
    </w:p>
    <w:p w:rsidR="00A50DFC" w:rsidRPr="00A50DFC" w:rsidRDefault="00A50DFC" w:rsidP="00A50DFC">
      <w:pPr>
        <w:ind w:firstLine="851"/>
        <w:rPr>
          <w:sz w:val="24"/>
          <w:szCs w:val="24"/>
        </w:rPr>
      </w:pPr>
      <w:r w:rsidRPr="00A50DFC">
        <w:rPr>
          <w:sz w:val="24"/>
          <w:szCs w:val="24"/>
        </w:rPr>
        <w:t xml:space="preserve">на сайте детского сада </w:t>
      </w:r>
      <w:hyperlink r:id="rId8" w:history="1">
        <w:r w:rsidRPr="00A50DFC">
          <w:rPr>
            <w:rStyle w:val="a3"/>
            <w:sz w:val="24"/>
            <w:szCs w:val="24"/>
          </w:rPr>
          <w:t>https://ds3nkz.edu.yar.ru/index.html</w:t>
        </w:r>
      </w:hyperlink>
    </w:p>
    <w:p w:rsidR="00A50DFC" w:rsidRPr="00A50DFC" w:rsidRDefault="00A50DFC" w:rsidP="00A50DFC">
      <w:pPr>
        <w:ind w:firstLine="851"/>
        <w:rPr>
          <w:sz w:val="24"/>
          <w:szCs w:val="24"/>
        </w:rPr>
      </w:pPr>
      <w:r w:rsidRPr="00A50DFC">
        <w:rPr>
          <w:sz w:val="24"/>
          <w:szCs w:val="24"/>
        </w:rPr>
        <w:t>Мы всегда рады встрече с вами и готовы ответить на все интересующие вас вопросы.</w:t>
      </w:r>
    </w:p>
    <w:p w:rsidR="007D5D9D" w:rsidRDefault="007D5D9D">
      <w:bookmarkStart w:id="0" w:name="_GoBack"/>
      <w:bookmarkEnd w:id="0"/>
    </w:p>
    <w:sectPr w:rsidR="007D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0E6"/>
    <w:multiLevelType w:val="hybridMultilevel"/>
    <w:tmpl w:val="61321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538A"/>
    <w:multiLevelType w:val="hybridMultilevel"/>
    <w:tmpl w:val="3018648C"/>
    <w:lvl w:ilvl="0" w:tplc="A9EE9804">
      <w:numFmt w:val="bullet"/>
      <w:lvlText w:val="–"/>
      <w:lvlJc w:val="left"/>
      <w:pPr>
        <w:ind w:left="27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2A398">
      <w:numFmt w:val="bullet"/>
      <w:lvlText w:val="•"/>
      <w:lvlJc w:val="left"/>
      <w:pPr>
        <w:ind w:left="842" w:hanging="180"/>
      </w:pPr>
      <w:rPr>
        <w:rFonts w:ascii="Times New Roman" w:eastAsia="Times New Roman" w:hAnsi="Times New Roman" w:cs="Times New Roman" w:hint="default"/>
        <w:color w:val="44536A"/>
        <w:w w:val="100"/>
        <w:sz w:val="24"/>
        <w:szCs w:val="24"/>
        <w:lang w:val="ru-RU" w:eastAsia="en-US" w:bidi="ar-SA"/>
      </w:rPr>
    </w:lvl>
    <w:lvl w:ilvl="2" w:tplc="AED80EF4">
      <w:numFmt w:val="bullet"/>
      <w:lvlText w:val="•"/>
      <w:lvlJc w:val="left"/>
      <w:pPr>
        <w:ind w:left="1720" w:hanging="180"/>
      </w:pPr>
      <w:rPr>
        <w:rFonts w:ascii="Times New Roman" w:eastAsia="Times New Roman" w:hAnsi="Times New Roman" w:cs="Times New Roman" w:hint="default"/>
        <w:color w:val="44536A"/>
        <w:w w:val="100"/>
        <w:sz w:val="24"/>
        <w:szCs w:val="24"/>
        <w:lang w:val="ru-RU" w:eastAsia="en-US" w:bidi="ar-SA"/>
      </w:rPr>
    </w:lvl>
    <w:lvl w:ilvl="3" w:tplc="2C867170">
      <w:numFmt w:val="bullet"/>
      <w:lvlText w:val="•"/>
      <w:lvlJc w:val="left"/>
      <w:pPr>
        <w:ind w:left="1479" w:hanging="180"/>
      </w:pPr>
      <w:rPr>
        <w:lang w:val="ru-RU" w:eastAsia="en-US" w:bidi="ar-SA"/>
      </w:rPr>
    </w:lvl>
    <w:lvl w:ilvl="4" w:tplc="6EAE6BB6">
      <w:numFmt w:val="bullet"/>
      <w:lvlText w:val="•"/>
      <w:lvlJc w:val="left"/>
      <w:pPr>
        <w:ind w:left="1238" w:hanging="180"/>
      </w:pPr>
      <w:rPr>
        <w:lang w:val="ru-RU" w:eastAsia="en-US" w:bidi="ar-SA"/>
      </w:rPr>
    </w:lvl>
    <w:lvl w:ilvl="5" w:tplc="B8729B22">
      <w:numFmt w:val="bullet"/>
      <w:lvlText w:val="•"/>
      <w:lvlJc w:val="left"/>
      <w:pPr>
        <w:ind w:left="997" w:hanging="180"/>
      </w:pPr>
      <w:rPr>
        <w:lang w:val="ru-RU" w:eastAsia="en-US" w:bidi="ar-SA"/>
      </w:rPr>
    </w:lvl>
    <w:lvl w:ilvl="6" w:tplc="CD001EA4">
      <w:numFmt w:val="bullet"/>
      <w:lvlText w:val="•"/>
      <w:lvlJc w:val="left"/>
      <w:pPr>
        <w:ind w:left="756" w:hanging="180"/>
      </w:pPr>
      <w:rPr>
        <w:lang w:val="ru-RU" w:eastAsia="en-US" w:bidi="ar-SA"/>
      </w:rPr>
    </w:lvl>
    <w:lvl w:ilvl="7" w:tplc="D1E8421E">
      <w:numFmt w:val="bullet"/>
      <w:lvlText w:val="•"/>
      <w:lvlJc w:val="left"/>
      <w:pPr>
        <w:ind w:left="515" w:hanging="180"/>
      </w:pPr>
      <w:rPr>
        <w:lang w:val="ru-RU" w:eastAsia="en-US" w:bidi="ar-SA"/>
      </w:rPr>
    </w:lvl>
    <w:lvl w:ilvl="8" w:tplc="D44CF8EE">
      <w:numFmt w:val="bullet"/>
      <w:lvlText w:val="•"/>
      <w:lvlJc w:val="left"/>
      <w:pPr>
        <w:ind w:left="274" w:hanging="18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B"/>
    <w:rsid w:val="003114AB"/>
    <w:rsid w:val="007D5D9D"/>
    <w:rsid w:val="00A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nkz.edu.yar.ru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9771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oprf.ru/storage/image_store/docs2022/programma1512202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>МДОУ Некоузский детский сад № 3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2023-12-27T12:25:00Z</dcterms:created>
  <dcterms:modified xsi:type="dcterms:W3CDTF">2023-12-27T12:26:00Z</dcterms:modified>
</cp:coreProperties>
</file>