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D" w:rsidRDefault="00CC2ACC">
      <w:pPr>
        <w:spacing w:before="68"/>
        <w:ind w:right="15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15"/>
          <w:sz w:val="24"/>
        </w:rPr>
        <w:t xml:space="preserve"> </w:t>
      </w:r>
      <w:r w:rsidR="00393902">
        <w:rPr>
          <w:b/>
          <w:sz w:val="24"/>
        </w:rPr>
        <w:t xml:space="preserve">ОБРАЗОВАТЕЛЬНОЕ УЧРЕЖДЕНИЕ </w:t>
      </w:r>
      <w:proofErr w:type="spellStart"/>
      <w:r>
        <w:rPr>
          <w:b/>
          <w:sz w:val="24"/>
        </w:rPr>
        <w:t>Некоузский</w:t>
      </w:r>
      <w:proofErr w:type="spellEnd"/>
      <w:r>
        <w:rPr>
          <w:b/>
          <w:sz w:val="24"/>
        </w:rPr>
        <w:t xml:space="preserve"> детский сад № 3</w:t>
      </w: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jc w:val="left"/>
        <w:rPr>
          <w:b/>
          <w:sz w:val="24"/>
        </w:rPr>
      </w:pPr>
    </w:p>
    <w:p w:rsidR="00FC334D" w:rsidRDefault="00FC334D">
      <w:pPr>
        <w:pStyle w:val="a3"/>
        <w:spacing w:before="1"/>
        <w:jc w:val="left"/>
        <w:rPr>
          <w:b/>
          <w:sz w:val="24"/>
        </w:rPr>
      </w:pPr>
    </w:p>
    <w:p w:rsidR="00FC334D" w:rsidRDefault="00CC2ACC">
      <w:pPr>
        <w:ind w:right="14"/>
        <w:jc w:val="center"/>
        <w:rPr>
          <w:b/>
          <w:sz w:val="48"/>
        </w:rPr>
      </w:pPr>
      <w:r>
        <w:rPr>
          <w:b/>
          <w:sz w:val="48"/>
        </w:rPr>
        <w:t>Родительское</w:t>
      </w:r>
      <w:r>
        <w:rPr>
          <w:b/>
          <w:spacing w:val="-6"/>
          <w:sz w:val="48"/>
        </w:rPr>
        <w:t xml:space="preserve"> </w:t>
      </w:r>
      <w:r w:rsidR="00393902">
        <w:rPr>
          <w:b/>
          <w:spacing w:val="-2"/>
          <w:sz w:val="48"/>
        </w:rPr>
        <w:t>собрание</w:t>
      </w:r>
    </w:p>
    <w:p w:rsidR="00FC334D" w:rsidRDefault="00CC2ACC">
      <w:pPr>
        <w:pStyle w:val="a4"/>
        <w:spacing w:line="336" w:lineRule="auto"/>
      </w:pPr>
      <w:r>
        <w:rPr>
          <w:color w:val="C00000"/>
          <w:sz w:val="48"/>
        </w:rPr>
        <w:t>«</w:t>
      </w:r>
      <w:r>
        <w:rPr>
          <w:color w:val="C00000"/>
        </w:rPr>
        <w:t>Информирование</w:t>
      </w:r>
      <w:r>
        <w:rPr>
          <w:color w:val="C00000"/>
          <w:spacing w:val="-33"/>
        </w:rPr>
        <w:t xml:space="preserve"> </w:t>
      </w:r>
      <w:r>
        <w:rPr>
          <w:color w:val="C00000"/>
        </w:rPr>
        <w:t xml:space="preserve">родителей о переходе на ФОП </w:t>
      </w:r>
      <w:proofErr w:type="gramStart"/>
      <w:r>
        <w:rPr>
          <w:color w:val="C00000"/>
        </w:rPr>
        <w:t>ДО</w:t>
      </w:r>
      <w:proofErr w:type="gramEnd"/>
      <w:r>
        <w:rPr>
          <w:color w:val="C00000"/>
        </w:rPr>
        <w:t>»</w:t>
      </w:r>
    </w:p>
    <w:p w:rsidR="00FC334D" w:rsidRDefault="00FC334D">
      <w:pPr>
        <w:pStyle w:val="a3"/>
        <w:jc w:val="left"/>
        <w:rPr>
          <w:b/>
          <w:sz w:val="52"/>
        </w:rPr>
      </w:pPr>
    </w:p>
    <w:p w:rsidR="00FC334D" w:rsidRDefault="00FC334D">
      <w:pPr>
        <w:pStyle w:val="a3"/>
        <w:jc w:val="left"/>
        <w:rPr>
          <w:b/>
          <w:sz w:val="52"/>
        </w:rPr>
      </w:pPr>
    </w:p>
    <w:p w:rsidR="00FC334D" w:rsidRDefault="00FC334D">
      <w:pPr>
        <w:pStyle w:val="a3"/>
        <w:spacing w:before="164"/>
        <w:jc w:val="left"/>
        <w:rPr>
          <w:b/>
          <w:sz w:val="52"/>
        </w:rPr>
      </w:pPr>
    </w:p>
    <w:p w:rsidR="00FC334D" w:rsidRDefault="00CC2ACC">
      <w:pPr>
        <w:pStyle w:val="a3"/>
        <w:spacing w:before="1"/>
        <w:ind w:left="4234"/>
        <w:jc w:val="left"/>
      </w:pPr>
      <w:r>
        <w:t xml:space="preserve">                                              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</w:p>
    <w:p w:rsidR="00FC334D" w:rsidRDefault="00CC2ACC">
      <w:pPr>
        <w:pStyle w:val="a3"/>
        <w:spacing w:before="238"/>
        <w:ind w:right="105"/>
        <w:jc w:val="right"/>
      </w:pPr>
      <w:r>
        <w:t xml:space="preserve">30.05.2023 </w:t>
      </w:r>
      <w:r>
        <w:rPr>
          <w:spacing w:val="-5"/>
        </w:rPr>
        <w:t>г.</w:t>
      </w: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jc w:val="left"/>
      </w:pPr>
    </w:p>
    <w:p w:rsidR="00FC334D" w:rsidRDefault="00FC334D">
      <w:pPr>
        <w:pStyle w:val="a3"/>
        <w:spacing w:before="231"/>
        <w:jc w:val="left"/>
      </w:pPr>
    </w:p>
    <w:p w:rsidR="00FC334D" w:rsidRDefault="00CC2ACC">
      <w:pPr>
        <w:pStyle w:val="a3"/>
        <w:ind w:left="8" w:right="15"/>
        <w:jc w:val="center"/>
      </w:pPr>
      <w:r>
        <w:t xml:space="preserve"> </w:t>
      </w:r>
    </w:p>
    <w:p w:rsidR="00FC334D" w:rsidRDefault="00FC334D">
      <w:pPr>
        <w:jc w:val="center"/>
        <w:sectPr w:rsidR="00FC334D">
          <w:type w:val="continuous"/>
          <w:pgSz w:w="11910" w:h="16840"/>
          <w:pgMar w:top="1320" w:right="740" w:bottom="280" w:left="1600" w:header="720" w:footer="720" w:gutter="0"/>
          <w:pgBorders w:offsetFrom="page">
            <w:top w:val="thinThickThinSmallGap" w:sz="24" w:space="25" w:color="000000"/>
            <w:left w:val="thinThickThinSmallGap" w:sz="24" w:space="25" w:color="000000"/>
            <w:bottom w:val="thinThickThinSmallGap" w:sz="24" w:space="25" w:color="000000"/>
            <w:right w:val="thinThickThinSmallGap" w:sz="24" w:space="25" w:color="000000"/>
          </w:pgBorders>
          <w:cols w:space="720"/>
        </w:sectPr>
      </w:pPr>
    </w:p>
    <w:p w:rsidR="00FC334D" w:rsidRDefault="00CC2ACC">
      <w:pPr>
        <w:pStyle w:val="a3"/>
        <w:spacing w:before="63"/>
        <w:ind w:left="809"/>
      </w:pPr>
      <w:r>
        <w:lastRenderedPageBreak/>
        <w:t>Добрый</w:t>
      </w:r>
      <w:r>
        <w:rPr>
          <w:spacing w:val="-6"/>
        </w:rPr>
        <w:t xml:space="preserve"> </w:t>
      </w:r>
      <w:r>
        <w:t>вечер уважаемые,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рады</w:t>
      </w:r>
      <w:r>
        <w:rPr>
          <w:spacing w:val="-3"/>
        </w:rPr>
        <w:t xml:space="preserve"> </w:t>
      </w:r>
      <w:r w:rsidR="00393902">
        <w:t>в</w:t>
      </w:r>
      <w:bookmarkStart w:id="0" w:name="_GoBack"/>
      <w:bookmarkEnd w:id="0"/>
      <w:r>
        <w:t>ас</w:t>
      </w:r>
      <w:r>
        <w:rPr>
          <w:spacing w:val="-2"/>
        </w:rPr>
        <w:t xml:space="preserve"> приветствовать.</w:t>
      </w:r>
    </w:p>
    <w:p w:rsidR="00FC334D" w:rsidRDefault="00CC2ACC">
      <w:pPr>
        <w:pStyle w:val="a3"/>
        <w:spacing w:before="2"/>
        <w:ind w:left="100" w:right="109" w:firstLine="708"/>
      </w:pPr>
      <w:r>
        <w:t>Сегодня предлагаем посмотреть презентацию о переходе нашего   учреждения</w:t>
      </w:r>
      <w:r>
        <w:rPr>
          <w:spacing w:val="40"/>
        </w:rPr>
        <w:t xml:space="preserve"> </w:t>
      </w:r>
      <w:r>
        <w:t xml:space="preserve">  на ФОП </w:t>
      </w:r>
      <w:proofErr w:type="gramStart"/>
      <w:r>
        <w:t>ДО</w:t>
      </w:r>
      <w:proofErr w:type="gramEnd"/>
      <w:r>
        <w:t>.</w:t>
      </w:r>
      <w:r>
        <w:rPr>
          <w:spacing w:val="80"/>
        </w:rPr>
        <w:t xml:space="preserve"> </w:t>
      </w:r>
      <w:r>
        <w:t>Мы поясним суть этой программы. Если у вас будут вопросы, мы готовы на них ответить.</w:t>
      </w:r>
    </w:p>
    <w:p w:rsidR="00FC334D" w:rsidRDefault="00CC2ACC">
      <w:pPr>
        <w:pStyle w:val="a3"/>
        <w:ind w:left="100" w:right="109" w:firstLine="852"/>
      </w:pPr>
      <w:r>
        <w:t xml:space="preserve"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25 ноября 2022 г. № 1028 (зарегистрирован Министерством юстиции Российской Федерации 28 декабря 2022 г., регистрационный № </w:t>
      </w:r>
      <w:r>
        <w:rPr>
          <w:spacing w:val="-2"/>
        </w:rPr>
        <w:t>71847).</w:t>
      </w:r>
    </w:p>
    <w:p w:rsidR="00FC334D" w:rsidRDefault="00CC2ACC">
      <w:pPr>
        <w:pStyle w:val="a3"/>
        <w:ind w:left="100" w:right="113" w:firstLine="708"/>
      </w:pPr>
      <w:r>
        <w:t xml:space="preserve">Федеральная образовательная программа дошкольного образования (ФОП </w:t>
      </w:r>
      <w:proofErr w:type="gramStart"/>
      <w:r>
        <w:t>ДО</w:t>
      </w:r>
      <w:proofErr w:type="gramEnd"/>
      <w:r>
        <w:t xml:space="preserve">) – </w:t>
      </w:r>
      <w:proofErr w:type="gramStart"/>
      <w:r>
        <w:t>нормативный</w:t>
      </w:r>
      <w:proofErr w:type="gramEnd"/>
      <w:r>
        <w:t xml:space="preserve"> документ, который был разработан с целью реализации нескольких функций:</w:t>
      </w:r>
    </w:p>
    <w:p w:rsidR="00FC334D" w:rsidRDefault="00CC2ACC">
      <w:pPr>
        <w:pStyle w:val="a5"/>
        <w:numPr>
          <w:ilvl w:val="0"/>
          <w:numId w:val="3"/>
        </w:numPr>
        <w:tabs>
          <w:tab w:val="left" w:pos="1119"/>
        </w:tabs>
        <w:spacing w:before="1"/>
        <w:ind w:right="113" w:firstLine="708"/>
        <w:rPr>
          <w:sz w:val="28"/>
        </w:rPr>
      </w:pPr>
      <w:r>
        <w:rPr>
          <w:sz w:val="28"/>
        </w:rPr>
        <w:t>создать единое федеральное образовательное пространство для воспитания и развития дошкольников;</w:t>
      </w:r>
    </w:p>
    <w:p w:rsidR="00FC334D" w:rsidRDefault="00CC2ACC">
      <w:pPr>
        <w:pStyle w:val="a5"/>
        <w:numPr>
          <w:ilvl w:val="0"/>
          <w:numId w:val="3"/>
        </w:numPr>
        <w:tabs>
          <w:tab w:val="left" w:pos="1087"/>
        </w:tabs>
        <w:ind w:right="116" w:firstLine="708"/>
        <w:rPr>
          <w:sz w:val="28"/>
        </w:rPr>
      </w:pPr>
      <w:r>
        <w:rPr>
          <w:sz w:val="28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FC334D" w:rsidRDefault="00CC2ACC">
      <w:pPr>
        <w:pStyle w:val="a5"/>
        <w:numPr>
          <w:ilvl w:val="0"/>
          <w:numId w:val="3"/>
        </w:numPr>
        <w:tabs>
          <w:tab w:val="left" w:pos="1011"/>
        </w:tabs>
        <w:ind w:right="109" w:firstLine="708"/>
        <w:rPr>
          <w:sz w:val="28"/>
        </w:rPr>
      </w:pPr>
      <w:r>
        <w:rPr>
          <w:sz w:val="28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FC334D" w:rsidRDefault="00CC2ACC">
      <w:pPr>
        <w:pStyle w:val="a5"/>
        <w:numPr>
          <w:ilvl w:val="0"/>
          <w:numId w:val="3"/>
        </w:numPr>
        <w:tabs>
          <w:tab w:val="left" w:pos="1003"/>
        </w:tabs>
        <w:spacing w:before="1"/>
        <w:ind w:right="120" w:firstLine="708"/>
        <w:rPr>
          <w:sz w:val="28"/>
        </w:rPr>
      </w:pPr>
      <w:r>
        <w:rPr>
          <w:sz w:val="28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FC334D" w:rsidRDefault="00CC2ACC">
      <w:pPr>
        <w:pStyle w:val="a3"/>
        <w:ind w:left="100" w:right="110" w:firstLine="708"/>
      </w:pPr>
      <w:r>
        <w:t>Федеральная образовательная программа дошкольного образования призвана реализовать один из пунктов ФГОС</w:t>
      </w:r>
    </w:p>
    <w:p w:rsidR="00FC334D" w:rsidRDefault="00CC2ACC">
      <w:pPr>
        <w:pStyle w:val="a5"/>
        <w:numPr>
          <w:ilvl w:val="0"/>
          <w:numId w:val="3"/>
        </w:numPr>
        <w:tabs>
          <w:tab w:val="left" w:pos="972"/>
        </w:tabs>
        <w:spacing w:line="321" w:lineRule="exact"/>
        <w:ind w:left="972" w:hanging="163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России.</w:t>
      </w:r>
    </w:p>
    <w:p w:rsidR="00FC334D" w:rsidRDefault="00CC2ACC">
      <w:pPr>
        <w:pStyle w:val="a3"/>
        <w:spacing w:line="321" w:lineRule="exact"/>
        <w:ind w:left="809"/>
      </w:pP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ФОП</w:t>
      </w:r>
      <w:r>
        <w:rPr>
          <w:spacing w:val="2"/>
        </w:rP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наш</w:t>
      </w:r>
      <w:proofErr w:type="gramEnd"/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начнет 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FC334D" w:rsidRDefault="00CC2ACC">
      <w:pPr>
        <w:pStyle w:val="a3"/>
        <w:spacing w:before="3"/>
        <w:ind w:left="100" w:right="115" w:firstLine="708"/>
      </w:pPr>
      <w:r>
        <w:t>Но остается неизменным соотношение обязательной (не менее 60%) и вариативной части программы (не более 40%). Что, по вашему мнению, входит в вариативную часть (часть, формируемую участниками образовательных отношений).</w:t>
      </w:r>
    </w:p>
    <w:p w:rsidR="00FC334D" w:rsidRDefault="00CC2ACC">
      <w:pPr>
        <w:pStyle w:val="a3"/>
        <w:ind w:left="100" w:right="113" w:firstLine="708"/>
      </w:pPr>
      <w:r>
        <w:t>Главная особенность документа -</w:t>
      </w:r>
      <w:r>
        <w:rPr>
          <w:spacing w:val="40"/>
        </w:rPr>
        <w:t xml:space="preserve"> </w:t>
      </w:r>
      <w:r>
        <w:t>он позволяет объединить</w:t>
      </w:r>
      <w:r>
        <w:rPr>
          <w:spacing w:val="40"/>
        </w:rPr>
        <w:t xml:space="preserve"> </w:t>
      </w:r>
      <w:r>
        <w:t>образование и воспитание дошкольников в один гармоничный процесс.</w:t>
      </w:r>
    </w:p>
    <w:p w:rsidR="00FC334D" w:rsidRDefault="00CC2ACC">
      <w:pPr>
        <w:pStyle w:val="a3"/>
        <w:ind w:left="100" w:right="108" w:firstLine="708"/>
      </w:pPr>
      <w:r>
        <w:t>Еще одна отличительная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FC334D" w:rsidRDefault="00CC2ACC">
      <w:pPr>
        <w:pStyle w:val="a3"/>
        <w:ind w:left="100" w:right="109" w:firstLine="708"/>
      </w:pPr>
      <w: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FC334D" w:rsidRDefault="00CC2ACC">
      <w:pPr>
        <w:pStyle w:val="a3"/>
        <w:spacing w:line="242" w:lineRule="auto"/>
        <w:ind w:left="100" w:right="117" w:firstLine="708"/>
      </w:pPr>
      <w:r>
        <w:t>Программа содержит в себе учебно-методические</w:t>
      </w:r>
      <w:r>
        <w:rPr>
          <w:spacing w:val="-3"/>
        </w:rPr>
        <w:t xml:space="preserve"> </w:t>
      </w:r>
      <w:r>
        <w:t>документы и</w:t>
      </w:r>
      <w:r>
        <w:rPr>
          <w:spacing w:val="-1"/>
        </w:rPr>
        <w:t xml:space="preserve"> </w:t>
      </w:r>
      <w:r>
        <w:t>состоит из трех разделов: целевого, содержательного и организационного.</w:t>
      </w:r>
    </w:p>
    <w:p w:rsidR="00FC334D" w:rsidRDefault="00FC334D">
      <w:pPr>
        <w:spacing w:line="242" w:lineRule="auto"/>
        <w:sectPr w:rsidR="00FC334D">
          <w:pgSz w:w="11910" w:h="16840"/>
          <w:pgMar w:top="1320" w:right="740" w:bottom="280" w:left="1600" w:header="720" w:footer="720" w:gutter="0"/>
          <w:cols w:space="720"/>
        </w:sectPr>
      </w:pPr>
    </w:p>
    <w:p w:rsidR="00FC334D" w:rsidRDefault="00CC2ACC">
      <w:pPr>
        <w:pStyle w:val="a3"/>
        <w:spacing w:before="71"/>
        <w:ind w:left="100" w:right="118" w:firstLine="708"/>
      </w:pPr>
      <w:r>
        <w:lastRenderedPageBreak/>
        <w:t>В Целевом разделе представлены цели, задачи и принципы. Раскрыты планируемые результаты. Описана педагогическая диагностика.</w:t>
      </w:r>
    </w:p>
    <w:p w:rsidR="00FC334D" w:rsidRDefault="00CC2ACC">
      <w:pPr>
        <w:pStyle w:val="a3"/>
        <w:ind w:left="100" w:right="111" w:firstLine="708"/>
      </w:pPr>
      <w:r>
        <w:t>Содержательный раздел. Включает в себя 3 части: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FC334D" w:rsidRDefault="00CC2ACC">
      <w:pPr>
        <w:pStyle w:val="a3"/>
        <w:ind w:left="100" w:right="110" w:firstLine="708"/>
      </w:pPr>
      <w:r>
        <w:t xml:space="preserve">Организационный раздел ФОП </w:t>
      </w:r>
      <w:proofErr w:type="gramStart"/>
      <w:r>
        <w:t>ДО описывает</w:t>
      </w:r>
      <w:proofErr w:type="gramEnd"/>
      <w:r>
        <w:t xml:space="preserve"> условия реализации программы: психолого-педагогические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работы.</w:t>
      </w:r>
    </w:p>
    <w:p w:rsidR="00FC334D" w:rsidRDefault="00CC2ACC">
      <w:pPr>
        <w:pStyle w:val="a3"/>
        <w:ind w:left="100" w:right="109" w:firstLine="708"/>
      </w:pPr>
      <w:r>
        <w:rPr>
          <w:b/>
        </w:rPr>
        <w:t xml:space="preserve">Целью Федеральной программы является </w:t>
      </w:r>
      <w: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FC334D" w:rsidRDefault="00CC2ACC">
      <w:pPr>
        <w:pStyle w:val="a3"/>
        <w:ind w:left="100" w:right="109" w:firstLine="708"/>
      </w:pPr>
      <w:proofErr w:type="gramStart"/>
      <w: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</w:t>
      </w:r>
      <w:r>
        <w:rPr>
          <w:spacing w:val="-2"/>
        </w:rPr>
        <w:t>России.</w:t>
      </w:r>
      <w:proofErr w:type="gramEnd"/>
    </w:p>
    <w:p w:rsidR="00FC334D" w:rsidRDefault="00CC2ACC">
      <w:pPr>
        <w:pStyle w:val="1"/>
        <w:spacing w:before="13" w:line="235" w:lineRule="auto"/>
        <w:ind w:right="109"/>
        <w:rPr>
          <w:b w:val="0"/>
        </w:rPr>
      </w:pPr>
      <w:r>
        <w:t>Цель Федеральной программы достигается через реализацию следующих задач</w:t>
      </w:r>
      <w:r>
        <w:rPr>
          <w:b w:val="0"/>
        </w:rPr>
        <w:t>: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6"/>
        <w:rPr>
          <w:sz w:val="28"/>
        </w:rPr>
      </w:pPr>
      <w:r>
        <w:rPr>
          <w:sz w:val="28"/>
        </w:rPr>
        <w:t>обеспечение единых для Российской Федерации содержание ДО и планируемых результатов освоение образовательной программы</w:t>
      </w:r>
      <w:r>
        <w:rPr>
          <w:spacing w:val="40"/>
          <w:sz w:val="28"/>
        </w:rPr>
        <w:t xml:space="preserve"> </w:t>
      </w:r>
      <w:proofErr w:type="gramStart"/>
      <w:r>
        <w:rPr>
          <w:spacing w:val="-4"/>
          <w:sz w:val="28"/>
        </w:rPr>
        <w:t>ДО</w:t>
      </w:r>
      <w:proofErr w:type="gramEnd"/>
      <w:r>
        <w:rPr>
          <w:spacing w:val="-4"/>
          <w:sz w:val="28"/>
        </w:rPr>
        <w:t>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spacing w:before="1"/>
        <w:ind w:left="1168" w:right="111"/>
        <w:rPr>
          <w:sz w:val="28"/>
        </w:rPr>
      </w:pPr>
      <w:proofErr w:type="gramStart"/>
      <w:r>
        <w:rPr>
          <w:sz w:val="28"/>
        </w:rPr>
        <w:t>приобщение детей (в соответствии с возрастными особенностями) к базовым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7"/>
        <w:rPr>
          <w:sz w:val="28"/>
        </w:rPr>
      </w:pPr>
      <w:r>
        <w:rPr>
          <w:sz w:val="28"/>
        </w:rPr>
        <w:t>создание условий для формирования ценностного отношения к окружающему миру, становления опята действий и поступков на основе осмысления ценностей;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3"/>
        <w:rPr>
          <w:sz w:val="28"/>
        </w:rPr>
      </w:pPr>
      <w:r>
        <w:rPr>
          <w:sz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4"/>
        <w:rPr>
          <w:sz w:val="28"/>
        </w:rPr>
      </w:pPr>
      <w:r>
        <w:rPr>
          <w:sz w:val="28"/>
        </w:rPr>
        <w:t>создание 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 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дошкольного возраста с учетом разнообразия образовательных потребностей и индивидуальных возможностей;</w:t>
      </w:r>
    </w:p>
    <w:p w:rsidR="00FC334D" w:rsidRDefault="00FC334D">
      <w:pPr>
        <w:jc w:val="both"/>
        <w:rPr>
          <w:sz w:val="28"/>
        </w:rPr>
        <w:sectPr w:rsidR="00FC334D">
          <w:pgSz w:w="11910" w:h="16840"/>
          <w:pgMar w:top="1360" w:right="740" w:bottom="280" w:left="1600" w:header="720" w:footer="720" w:gutter="0"/>
          <w:cols w:space="720"/>
        </w:sectPr>
      </w:pP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spacing w:before="87"/>
        <w:ind w:left="1168" w:right="119"/>
        <w:rPr>
          <w:sz w:val="28"/>
        </w:rPr>
      </w:pPr>
      <w:r>
        <w:rPr>
          <w:sz w:val="28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spacing w:before="3"/>
        <w:ind w:left="1168" w:right="109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 и основ патриотизма, интеллектуальных и художественн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творческих способностей ребенка, его инициативности, самостоятельности и ответственности;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4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FC334D" w:rsidRDefault="00CC2ACC">
      <w:pPr>
        <w:pStyle w:val="a5"/>
        <w:numPr>
          <w:ilvl w:val="0"/>
          <w:numId w:val="2"/>
        </w:numPr>
        <w:tabs>
          <w:tab w:val="left" w:pos="1168"/>
        </w:tabs>
        <w:ind w:left="1168" w:right="116"/>
        <w:rPr>
          <w:sz w:val="28"/>
        </w:rPr>
      </w:pPr>
      <w:r>
        <w:rPr>
          <w:sz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FC334D" w:rsidRDefault="00FC334D">
      <w:pPr>
        <w:pStyle w:val="a3"/>
        <w:spacing w:before="14"/>
        <w:jc w:val="left"/>
      </w:pPr>
    </w:p>
    <w:p w:rsidR="00FC334D" w:rsidRDefault="00CC2ACC">
      <w:pPr>
        <w:pStyle w:val="1"/>
        <w:spacing w:line="232" w:lineRule="auto"/>
        <w:ind w:right="120"/>
        <w:rPr>
          <w:b w:val="0"/>
        </w:rPr>
      </w:pPr>
      <w:r>
        <w:t xml:space="preserve">Федеральная программа построена на следующих принципах </w:t>
      </w:r>
      <w:proofErr w:type="gramStart"/>
      <w:r>
        <w:t>ДО</w:t>
      </w:r>
      <w:proofErr w:type="gramEnd"/>
      <w:r>
        <w:t>, установленных ФГОС ДО</w:t>
      </w:r>
      <w:r>
        <w:rPr>
          <w:b w:val="0"/>
        </w:rPr>
        <w:t>: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383"/>
        </w:tabs>
        <w:ind w:right="111" w:firstLine="708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возраста, обогащение (амплификация) детского развития;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511"/>
        </w:tabs>
        <w:spacing w:before="2"/>
        <w:ind w:right="112" w:firstLine="708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291"/>
        </w:tabs>
        <w:ind w:right="114" w:firstLine="708"/>
        <w:jc w:val="both"/>
        <w:rPr>
          <w:sz w:val="28"/>
        </w:rPr>
      </w:pPr>
      <w:r>
        <w:rPr>
          <w:sz w:val="28"/>
        </w:rPr>
        <w:t>содействие и сотрудничество детей и родителей (законных представителей, совершеннолетних членов семьи, принимающих участие в воспитании детей младенческого, раннего и дошкольного возраста, а также педагогических работников (далее вместе – взрослые);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383"/>
        </w:tabs>
        <w:spacing w:before="1"/>
        <w:ind w:right="117" w:firstLine="708"/>
        <w:jc w:val="both"/>
        <w:rPr>
          <w:sz w:val="28"/>
        </w:rPr>
      </w:pPr>
      <w:r>
        <w:rPr>
          <w:sz w:val="28"/>
        </w:rPr>
        <w:t>признание ребенка полноценным участником (субъектом) образовательных отношений;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112"/>
        </w:tabs>
        <w:spacing w:line="321" w:lineRule="exact"/>
        <w:ind w:left="1112" w:hanging="303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деятельности;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112"/>
        </w:tabs>
        <w:spacing w:line="321" w:lineRule="exact"/>
        <w:ind w:left="1112" w:hanging="303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171"/>
        </w:tabs>
        <w:spacing w:before="2"/>
        <w:ind w:right="121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40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0"/>
          <w:sz w:val="28"/>
        </w:rPr>
        <w:t xml:space="preserve"> </w:t>
      </w:r>
      <w:r>
        <w:rPr>
          <w:sz w:val="28"/>
        </w:rPr>
        <w:t>семьи, общества и государства;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332"/>
          <w:tab w:val="left" w:pos="3371"/>
          <w:tab w:val="left" w:pos="5586"/>
          <w:tab w:val="left" w:pos="7085"/>
          <w:tab w:val="left" w:pos="7525"/>
        </w:tabs>
        <w:ind w:right="117" w:firstLine="708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2"/>
          <w:sz w:val="28"/>
        </w:rPr>
        <w:t>познавательных</w:t>
      </w:r>
      <w:r>
        <w:rPr>
          <w:sz w:val="28"/>
        </w:rPr>
        <w:tab/>
      </w:r>
      <w:r>
        <w:rPr>
          <w:spacing w:val="-2"/>
          <w:sz w:val="28"/>
        </w:rPr>
        <w:t>интересов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познавательных </w:t>
      </w:r>
      <w:r>
        <w:rPr>
          <w:sz w:val="28"/>
        </w:rPr>
        <w:t>действий ребенка в различных видах деятельности;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203"/>
        </w:tabs>
        <w:ind w:right="112" w:firstLine="708"/>
        <w:rPr>
          <w:sz w:val="28"/>
        </w:rPr>
      </w:pPr>
      <w:r>
        <w:rPr>
          <w:sz w:val="28"/>
        </w:rPr>
        <w:t>возрастная</w:t>
      </w:r>
      <w:r>
        <w:rPr>
          <w:spacing w:val="40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(соответствие условий, требований, методов возрасту и особенностям развития);</w:t>
      </w:r>
    </w:p>
    <w:p w:rsidR="00FC334D" w:rsidRDefault="00CC2ACC">
      <w:pPr>
        <w:pStyle w:val="a5"/>
        <w:numPr>
          <w:ilvl w:val="0"/>
          <w:numId w:val="1"/>
        </w:numPr>
        <w:tabs>
          <w:tab w:val="left" w:pos="1256"/>
        </w:tabs>
        <w:ind w:left="1256" w:hanging="447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FC334D" w:rsidRDefault="00FC334D">
      <w:pPr>
        <w:pStyle w:val="a3"/>
        <w:spacing w:before="8"/>
        <w:jc w:val="left"/>
      </w:pPr>
    </w:p>
    <w:p w:rsidR="00FC334D" w:rsidRDefault="00CC2ACC">
      <w:pPr>
        <w:pStyle w:val="1"/>
        <w:spacing w:line="317" w:lineRule="exact"/>
        <w:ind w:left="809" w:firstLine="0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FC334D" w:rsidRDefault="00CC2ACC">
      <w:pPr>
        <w:pStyle w:val="a3"/>
        <w:ind w:left="100" w:right="111" w:firstLine="708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достижений. Поэтому 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Федеральной</w:t>
      </w:r>
      <w:r>
        <w:rPr>
          <w:spacing w:val="67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rPr>
          <w:spacing w:val="-2"/>
        </w:rPr>
        <w:t>представляют</w:t>
      </w:r>
    </w:p>
    <w:p w:rsidR="00FC334D" w:rsidRDefault="00FC334D">
      <w:pPr>
        <w:sectPr w:rsidR="00FC334D">
          <w:pgSz w:w="11910" w:h="16840"/>
          <w:pgMar w:top="1020" w:right="740" w:bottom="280" w:left="1600" w:header="720" w:footer="720" w:gutter="0"/>
          <w:cols w:space="720"/>
        </w:sectPr>
      </w:pPr>
    </w:p>
    <w:p w:rsidR="00FC334D" w:rsidRDefault="00CC2ACC">
      <w:pPr>
        <w:pStyle w:val="a3"/>
        <w:spacing w:before="67" w:line="242" w:lineRule="auto"/>
        <w:ind w:left="100" w:right="114"/>
      </w:pPr>
      <w:r>
        <w:lastRenderedPageBreak/>
        <w:t xml:space="preserve">собой 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>
        <w:t>ДО</w:t>
      </w:r>
      <w:proofErr w:type="gramEnd"/>
      <w:r>
        <w:t>.</w:t>
      </w:r>
    </w:p>
    <w:p w:rsidR="00FC334D" w:rsidRDefault="00CC2ACC">
      <w:pPr>
        <w:pStyle w:val="a3"/>
        <w:ind w:left="100" w:right="113" w:firstLine="708"/>
      </w:pPr>
      <w:proofErr w:type="gramStart"/>
      <w: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(первое и второе полугодия жизни, ранний (от одного года до трех лет) и дошкольный возраст (от трех до семи лет).</w:t>
      </w:r>
      <w:proofErr w:type="gramEnd"/>
    </w:p>
    <w:p w:rsidR="00FC334D" w:rsidRDefault="00CC2ACC" w:rsidP="00CC2ACC">
      <w:pPr>
        <w:pStyle w:val="a3"/>
        <w:ind w:left="100" w:right="109" w:firstLine="708"/>
      </w:pPr>
      <w: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FC334D" w:rsidRDefault="00CC2ACC">
      <w:pPr>
        <w:pStyle w:val="a3"/>
        <w:ind w:left="100" w:right="105" w:firstLine="708"/>
      </w:pPr>
      <w:r>
        <w:t>Приглашаем Вас принять непосредственное участие в разработке образовательной программы дошкольного образования</w:t>
      </w:r>
      <w:r>
        <w:rPr>
          <w:spacing w:val="40"/>
        </w:rPr>
        <w:t xml:space="preserve"> </w:t>
      </w:r>
      <w:r>
        <w:t>МДОУ Некоузского детского сада</w:t>
      </w:r>
    </w:p>
    <w:p w:rsidR="00FC334D" w:rsidRDefault="00CC2ACC">
      <w:pPr>
        <w:pStyle w:val="a3"/>
        <w:spacing w:before="317" w:line="242" w:lineRule="auto"/>
        <w:ind w:left="809" w:right="4049"/>
        <w:jc w:val="left"/>
      </w:pPr>
      <w:r>
        <w:t>Всего</w:t>
      </w:r>
      <w:r>
        <w:rPr>
          <w:spacing w:val="-12"/>
        </w:rPr>
        <w:t xml:space="preserve"> </w:t>
      </w:r>
      <w:r>
        <w:t>доброго,</w:t>
      </w:r>
      <w:r>
        <w:rPr>
          <w:spacing w:val="-7"/>
        </w:rPr>
        <w:t xml:space="preserve"> </w:t>
      </w:r>
      <w:r>
        <w:t>спасибо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внимание! До новых встреч.</w:t>
      </w:r>
    </w:p>
    <w:sectPr w:rsidR="00FC334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58A"/>
    <w:multiLevelType w:val="hybridMultilevel"/>
    <w:tmpl w:val="04E8BC5C"/>
    <w:lvl w:ilvl="0" w:tplc="A378C6AE">
      <w:start w:val="1"/>
      <w:numFmt w:val="decimal"/>
      <w:lvlText w:val="%1)"/>
      <w:lvlJc w:val="left"/>
      <w:pPr>
        <w:ind w:left="100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5433B4">
      <w:numFmt w:val="bullet"/>
      <w:lvlText w:val="•"/>
      <w:lvlJc w:val="left"/>
      <w:pPr>
        <w:ind w:left="1046" w:hanging="576"/>
      </w:pPr>
      <w:rPr>
        <w:rFonts w:hint="default"/>
        <w:lang w:val="ru-RU" w:eastAsia="en-US" w:bidi="ar-SA"/>
      </w:rPr>
    </w:lvl>
    <w:lvl w:ilvl="2" w:tplc="EF485CA8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 w:tplc="2FF2D844">
      <w:numFmt w:val="bullet"/>
      <w:lvlText w:val="•"/>
      <w:lvlJc w:val="left"/>
      <w:pPr>
        <w:ind w:left="2940" w:hanging="576"/>
      </w:pPr>
      <w:rPr>
        <w:rFonts w:hint="default"/>
        <w:lang w:val="ru-RU" w:eastAsia="en-US" w:bidi="ar-SA"/>
      </w:rPr>
    </w:lvl>
    <w:lvl w:ilvl="4" w:tplc="22C8A91C">
      <w:numFmt w:val="bullet"/>
      <w:lvlText w:val="•"/>
      <w:lvlJc w:val="left"/>
      <w:pPr>
        <w:ind w:left="3887" w:hanging="576"/>
      </w:pPr>
      <w:rPr>
        <w:rFonts w:hint="default"/>
        <w:lang w:val="ru-RU" w:eastAsia="en-US" w:bidi="ar-SA"/>
      </w:rPr>
    </w:lvl>
    <w:lvl w:ilvl="5" w:tplc="2D2C68FA">
      <w:numFmt w:val="bullet"/>
      <w:lvlText w:val="•"/>
      <w:lvlJc w:val="left"/>
      <w:pPr>
        <w:ind w:left="4834" w:hanging="576"/>
      </w:pPr>
      <w:rPr>
        <w:rFonts w:hint="default"/>
        <w:lang w:val="ru-RU" w:eastAsia="en-US" w:bidi="ar-SA"/>
      </w:rPr>
    </w:lvl>
    <w:lvl w:ilvl="6" w:tplc="BAF617FC">
      <w:numFmt w:val="bullet"/>
      <w:lvlText w:val="•"/>
      <w:lvlJc w:val="left"/>
      <w:pPr>
        <w:ind w:left="5780" w:hanging="576"/>
      </w:pPr>
      <w:rPr>
        <w:rFonts w:hint="default"/>
        <w:lang w:val="ru-RU" w:eastAsia="en-US" w:bidi="ar-SA"/>
      </w:rPr>
    </w:lvl>
    <w:lvl w:ilvl="7" w:tplc="83BA0600">
      <w:numFmt w:val="bullet"/>
      <w:lvlText w:val="•"/>
      <w:lvlJc w:val="left"/>
      <w:pPr>
        <w:ind w:left="6727" w:hanging="576"/>
      </w:pPr>
      <w:rPr>
        <w:rFonts w:hint="default"/>
        <w:lang w:val="ru-RU" w:eastAsia="en-US" w:bidi="ar-SA"/>
      </w:rPr>
    </w:lvl>
    <w:lvl w:ilvl="8" w:tplc="94786854">
      <w:numFmt w:val="bullet"/>
      <w:lvlText w:val="•"/>
      <w:lvlJc w:val="left"/>
      <w:pPr>
        <w:ind w:left="7674" w:hanging="576"/>
      </w:pPr>
      <w:rPr>
        <w:rFonts w:hint="default"/>
        <w:lang w:val="ru-RU" w:eastAsia="en-US" w:bidi="ar-SA"/>
      </w:rPr>
    </w:lvl>
  </w:abstractNum>
  <w:abstractNum w:abstractNumId="1">
    <w:nsid w:val="65B76B3B"/>
    <w:multiLevelType w:val="hybridMultilevel"/>
    <w:tmpl w:val="EC028D94"/>
    <w:lvl w:ilvl="0" w:tplc="E0D61EDA"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2DC264E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EBEECDDA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A41A2954">
      <w:numFmt w:val="bullet"/>
      <w:lvlText w:val="•"/>
      <w:lvlJc w:val="left"/>
      <w:pPr>
        <w:ind w:left="2940" w:hanging="312"/>
      </w:pPr>
      <w:rPr>
        <w:rFonts w:hint="default"/>
        <w:lang w:val="ru-RU" w:eastAsia="en-US" w:bidi="ar-SA"/>
      </w:rPr>
    </w:lvl>
    <w:lvl w:ilvl="4" w:tplc="F650FAD4">
      <w:numFmt w:val="bullet"/>
      <w:lvlText w:val="•"/>
      <w:lvlJc w:val="left"/>
      <w:pPr>
        <w:ind w:left="3887" w:hanging="312"/>
      </w:pPr>
      <w:rPr>
        <w:rFonts w:hint="default"/>
        <w:lang w:val="ru-RU" w:eastAsia="en-US" w:bidi="ar-SA"/>
      </w:rPr>
    </w:lvl>
    <w:lvl w:ilvl="5" w:tplc="57E45E14">
      <w:numFmt w:val="bullet"/>
      <w:lvlText w:val="•"/>
      <w:lvlJc w:val="left"/>
      <w:pPr>
        <w:ind w:left="4834" w:hanging="312"/>
      </w:pPr>
      <w:rPr>
        <w:rFonts w:hint="default"/>
        <w:lang w:val="ru-RU" w:eastAsia="en-US" w:bidi="ar-SA"/>
      </w:rPr>
    </w:lvl>
    <w:lvl w:ilvl="6" w:tplc="8596736E">
      <w:numFmt w:val="bullet"/>
      <w:lvlText w:val="•"/>
      <w:lvlJc w:val="left"/>
      <w:pPr>
        <w:ind w:left="5780" w:hanging="312"/>
      </w:pPr>
      <w:rPr>
        <w:rFonts w:hint="default"/>
        <w:lang w:val="ru-RU" w:eastAsia="en-US" w:bidi="ar-SA"/>
      </w:rPr>
    </w:lvl>
    <w:lvl w:ilvl="7" w:tplc="BDFA95F6">
      <w:numFmt w:val="bullet"/>
      <w:lvlText w:val="•"/>
      <w:lvlJc w:val="left"/>
      <w:pPr>
        <w:ind w:left="6727" w:hanging="312"/>
      </w:pPr>
      <w:rPr>
        <w:rFonts w:hint="default"/>
        <w:lang w:val="ru-RU" w:eastAsia="en-US" w:bidi="ar-SA"/>
      </w:rPr>
    </w:lvl>
    <w:lvl w:ilvl="8" w:tplc="84727F32">
      <w:numFmt w:val="bullet"/>
      <w:lvlText w:val="•"/>
      <w:lvlJc w:val="left"/>
      <w:pPr>
        <w:ind w:left="7674" w:hanging="312"/>
      </w:pPr>
      <w:rPr>
        <w:rFonts w:hint="default"/>
        <w:lang w:val="ru-RU" w:eastAsia="en-US" w:bidi="ar-SA"/>
      </w:rPr>
    </w:lvl>
  </w:abstractNum>
  <w:abstractNum w:abstractNumId="2">
    <w:nsid w:val="7183761E"/>
    <w:multiLevelType w:val="hybridMultilevel"/>
    <w:tmpl w:val="64B83DC4"/>
    <w:lvl w:ilvl="0" w:tplc="E9C8585A">
      <w:numFmt w:val="bullet"/>
      <w:lvlText w:val=""/>
      <w:lvlJc w:val="left"/>
      <w:pPr>
        <w:ind w:left="11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7EEEB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A6CC5FA6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D0A0346C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85DE070A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4BA8DEA2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6AB62F62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27E00E56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59A46C50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334D"/>
    <w:rsid w:val="00393902"/>
    <w:rsid w:val="00CC2ACC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3"/>
      <w:ind w:left="1196" w:right="12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3"/>
      <w:ind w:left="1196" w:right="12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1250</Words>
  <Characters>7125</Characters>
  <Application>Microsoft Office Word</Application>
  <DocSecurity>0</DocSecurity>
  <Lines>59</Lines>
  <Paragraphs>16</Paragraphs>
  <ScaleCrop>false</ScaleCrop>
  <Company>МДОУ Некоузский детский сад № 3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4</cp:revision>
  <dcterms:created xsi:type="dcterms:W3CDTF">2024-01-17T08:05:00Z</dcterms:created>
  <dcterms:modified xsi:type="dcterms:W3CDTF">2024-01-22T12:21:00Z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Office Word 2007</vt:lpwstr>
  </property>
</Properties>
</file>