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Default="001E4591" w:rsidP="001E459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E4591" w:rsidRPr="001E4591" w:rsidRDefault="001E4591" w:rsidP="001E45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1E4591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1E4591">
        <w:rPr>
          <w:b/>
          <w:bCs/>
          <w:color w:val="000000"/>
          <w:sz w:val="48"/>
          <w:szCs w:val="48"/>
        </w:rPr>
        <w:t>родительского собрания</w:t>
      </w:r>
      <w:r w:rsidRPr="001E4591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1E4591" w:rsidRPr="001E4591" w:rsidRDefault="00F90CDB" w:rsidP="001E45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tooltip="Родительское собрание на тему " w:history="1">
        <w:r w:rsidR="001E4591" w:rsidRPr="001E4591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 xml:space="preserve"> </w:t>
        </w:r>
      </w:hyperlink>
      <w:r w:rsidR="001E4591" w:rsidRPr="001E4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«Возрастные особенности детей 6–7 лет»</w:t>
      </w:r>
    </w:p>
    <w:p w:rsidR="001E4591" w:rsidRPr="001E4591" w:rsidRDefault="001E4591" w:rsidP="001E45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Подготовительная к школе группа</w:t>
      </w:r>
    </w:p>
    <w:p w:rsidR="001E4591" w:rsidRPr="001E4591" w:rsidRDefault="001E4591" w:rsidP="001E4591">
      <w:pPr>
        <w:pStyle w:val="c35c6"/>
        <w:spacing w:before="0" w:beforeAutospacing="0" w:after="0" w:afterAutospacing="0" w:line="270" w:lineRule="atLeast"/>
        <w:rPr>
          <w:sz w:val="48"/>
          <w:szCs w:val="48"/>
        </w:rPr>
      </w:pPr>
    </w:p>
    <w:p w:rsidR="001E4591" w:rsidRDefault="001E4591" w:rsidP="001E4591">
      <w:pPr>
        <w:jc w:val="center"/>
        <w:rPr>
          <w:rFonts w:ascii="Calibri" w:hAnsi="Calibri"/>
          <w:b/>
          <w:color w:val="000000"/>
          <w:sz w:val="40"/>
          <w:szCs w:val="28"/>
        </w:rPr>
      </w:pPr>
    </w:p>
    <w:p w:rsidR="001E4591" w:rsidRDefault="001E4591" w:rsidP="001E4591">
      <w:pPr>
        <w:jc w:val="center"/>
        <w:rPr>
          <w:b/>
          <w:color w:val="000000"/>
          <w:sz w:val="40"/>
          <w:szCs w:val="28"/>
        </w:rPr>
      </w:pPr>
    </w:p>
    <w:p w:rsidR="001E4591" w:rsidRDefault="001E4591" w:rsidP="001E4591">
      <w:pPr>
        <w:jc w:val="center"/>
        <w:rPr>
          <w:b/>
          <w:color w:val="000000"/>
          <w:sz w:val="40"/>
          <w:szCs w:val="28"/>
        </w:rPr>
      </w:pPr>
    </w:p>
    <w:p w:rsidR="001E4591" w:rsidRDefault="001E4591" w:rsidP="001E4591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1E4591" w:rsidRDefault="001E4591" w:rsidP="001E4591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F90CDB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1E4591" w:rsidRDefault="001E4591" w:rsidP="001E4591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1E4591" w:rsidRDefault="001E4591" w:rsidP="001E4591">
      <w:pPr>
        <w:pStyle w:val="a3"/>
        <w:rPr>
          <w:b/>
          <w:bCs/>
          <w:iCs/>
          <w:sz w:val="36"/>
          <w:szCs w:val="36"/>
        </w:rPr>
      </w:pPr>
    </w:p>
    <w:p w:rsidR="001E4591" w:rsidRDefault="001E4591" w:rsidP="001E4591">
      <w:pPr>
        <w:pStyle w:val="a3"/>
        <w:jc w:val="center"/>
        <w:rPr>
          <w:b/>
          <w:bCs/>
          <w:iCs/>
          <w:sz w:val="36"/>
          <w:szCs w:val="36"/>
        </w:rPr>
      </w:pPr>
    </w:p>
    <w:p w:rsidR="001E4591" w:rsidRDefault="001E4591" w:rsidP="001E4591">
      <w:pPr>
        <w:pStyle w:val="a3"/>
        <w:jc w:val="center"/>
        <w:rPr>
          <w:b/>
          <w:bCs/>
          <w:iCs/>
          <w:sz w:val="36"/>
          <w:szCs w:val="36"/>
        </w:rPr>
      </w:pPr>
    </w:p>
    <w:p w:rsidR="001E4591" w:rsidRDefault="001E4591" w:rsidP="001E4591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</w:t>
      </w:r>
    </w:p>
    <w:p w:rsidR="001E4591" w:rsidRDefault="001E4591" w:rsidP="001E4591">
      <w:pPr>
        <w:pStyle w:val="a3"/>
        <w:rPr>
          <w:b/>
          <w:bCs/>
          <w:iCs/>
          <w:sz w:val="40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</w:t>
      </w:r>
      <w:r>
        <w:rPr>
          <w:b/>
          <w:bCs/>
          <w:iCs/>
          <w:sz w:val="40"/>
          <w:szCs w:val="36"/>
        </w:rPr>
        <w:t>2017-201</w:t>
      </w:r>
      <w:r w:rsidR="00F90CDB">
        <w:rPr>
          <w:b/>
          <w:bCs/>
          <w:iCs/>
          <w:sz w:val="40"/>
          <w:szCs w:val="36"/>
        </w:rPr>
        <w:t>8</w:t>
      </w:r>
    </w:p>
    <w:p w:rsidR="00E13F54" w:rsidRPr="001E4591" w:rsidRDefault="001E4591" w:rsidP="001E4591">
      <w:pPr>
        <w:pStyle w:val="a3"/>
        <w:rPr>
          <w:bCs/>
          <w:iCs/>
          <w:sz w:val="36"/>
          <w:szCs w:val="36"/>
        </w:rPr>
      </w:pPr>
      <w:r w:rsidRPr="001E4591">
        <w:rPr>
          <w:sz w:val="28"/>
          <w:szCs w:val="28"/>
        </w:rPr>
        <w:lastRenderedPageBreak/>
        <w:t>Цель</w:t>
      </w:r>
      <w:r w:rsidR="00E13F54" w:rsidRPr="001E4591">
        <w:rPr>
          <w:sz w:val="28"/>
          <w:szCs w:val="28"/>
        </w:rPr>
        <w:t xml:space="preserve"> </w:t>
      </w:r>
      <w:r w:rsidR="00E13F54" w:rsidRPr="001E4591">
        <w:rPr>
          <w:bCs/>
          <w:sz w:val="28"/>
          <w:szCs w:val="28"/>
        </w:rPr>
        <w:t>собрания</w:t>
      </w:r>
      <w:r w:rsidR="00E13F54" w:rsidRPr="001E4591">
        <w:rPr>
          <w:sz w:val="28"/>
          <w:szCs w:val="28"/>
        </w:rPr>
        <w:t xml:space="preserve">: расширение контакта между педагогами и </w:t>
      </w:r>
      <w:r w:rsidR="00E13F54" w:rsidRPr="001E4591">
        <w:rPr>
          <w:bCs/>
          <w:sz w:val="28"/>
          <w:szCs w:val="28"/>
        </w:rPr>
        <w:t>родителями</w:t>
      </w:r>
      <w:r w:rsidR="00E13F54" w:rsidRPr="001E4591">
        <w:rPr>
          <w:sz w:val="28"/>
          <w:szCs w:val="28"/>
        </w:rPr>
        <w:t xml:space="preserve">; моделирование перспектив взаимодействия на новый учебный год; повышение педагогической культуры </w:t>
      </w:r>
      <w:r w:rsidR="00E13F54" w:rsidRPr="001E4591">
        <w:rPr>
          <w:bCs/>
          <w:sz w:val="28"/>
          <w:szCs w:val="28"/>
        </w:rPr>
        <w:t>родителей</w:t>
      </w:r>
      <w:r w:rsidR="00E13F54" w:rsidRPr="001E4591">
        <w:rPr>
          <w:sz w:val="28"/>
          <w:szCs w:val="28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с возрастными особенностями 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научить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за ребенком, изучать его, видеть успехи и неудачи, стараться помочь ему развиваться в его собственном темпе.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Объявление 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«Закрытый ящик»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виде почтового ящика – предложить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задать вопросы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ответы на которые они хотели бы услышать на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Приготовить для каждого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 памятки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«Памятка для </w:t>
      </w:r>
      <w:r w:rsidRPr="001E4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будущих школьников»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Приготовить материал и иллюстрации для доклада.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Приготовить материал для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изменилось»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«Оживи геометрическую фигуру»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Подготовить несколько рассказов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сюжетным картинкам.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«Поздоровайся локтями»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Выступление воспитателя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E4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особенности детей 6-7 лет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Физиологические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психических процессов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(восприятие, внимание, память, мышление, воображение, речь)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Ознакомление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режимом дня подготовительной группы.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Вручить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памятки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«Для </w:t>
      </w:r>
      <w:r w:rsidRPr="001E4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будущих первоклассников»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Выбор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Разное.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собрания: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«Поздоровайся локтями»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Выступление воспитателя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E4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особенности детей 6-7 лет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Притча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«Бабочка»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коконе появилась маленькая щель, случайно проходивший человек долгие часы стоял и наблюдал, как через эту маленькую щель пытается выйти бабочка.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много времени, бабочка как будто оставила свои усилия, а щель оставалась все такой же маленькой. Казалось, бабочка сделала все, что могла, и что ни на что другое у нее не было больше сил. Тогда человек решил помочь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взял перочинный ножик и разрезал кокон.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тотчас вышла. Но ее тельце было слабым и немощным, ее крылья были неразвитыми и едва двигались. Человек продолжал наблюдать, думая, что вот-вот крылья бабочки расправятся и </w:t>
      </w:r>
      <w:proofErr w:type="gramStart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окрепнут</w:t>
      </w:r>
      <w:proofErr w:type="gramEnd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сможет летать. Ничего не случилось!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жизни бабочка волочила по земле свое слабое тельце, свои нерасплавленные крылья. Она так и не смогла летать.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</w:t>
      </w:r>
      <w:proofErr w:type="gramStart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</w:t>
      </w:r>
      <w:proofErr w:type="gramEnd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бабочка смогла летать.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заставляла бабочку с трудом покинуть эту оболочку, чтобы она могла расти и развиваться. Иногда именно усилие необходимо нам в жизни. Если бы нам позволено было жить, не встречаясь с трудностями, мы были бы обделены и у нас не было бы возможности взлететь.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шестилетнем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процесс активного созревания организма. В этот период идет интенсивное развитие и совершенствование опорно-двигательной и сердечно-сосудистой систем организма. Идет развитие крупной и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 мелкой мускулатуры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Интенсивно развивается координация мышц кисти. Общее физическое развитие тесно связано с развитием мелкой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личности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Психическое развитие и становление личности ребенка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связаны с развитием самосознания. У ребенка 6 – 7 летнего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самооценка на основе осознания успешности своей деятельности, оценок сверстников, оценки педагога, одобрения взрослых и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становится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способным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себя и то положение, которое он в данное время занимает в семье, в детском коллективе сверстников.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морального развития,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шести-семи лет является сензитивным, то есть чувствительным. Этот период во многом предопределяет будущий моральный облик человека и в то же время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Одним из важнейших изменений в личности ребенка являются дальнейшие изменения в его представлениях о себе, его образе Я. В результате игра, которая является главной ведущей деятельностью на протяжении дошкольного детства,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 е. ребенок стремится к принятию новой социальной позиции –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«позиции школьника»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рефлексии —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и отдавать себе отчет в своих целях, полученных результатах,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способах их достижения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переживаниях, чувствах и побуждениях. В качестве важнейшего новообразования в развитии психической и личностной сферы ребенка 6 – 7 летнего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соподчинение мотивов. Осознание мотива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должен»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смогу»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начинает преобладать над мотивом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хочу»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продолжает развиваться. Однако и у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данного 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встречаться ошибки в тех случаях, когда нужно одновременно учитывать несколько различных признаков.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«Найди пару»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(цвет, форма, размер)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Внимание. Если на протяжении дошкольного детства преобладающим у ребенка является непроизвольное внимание, то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развиваться произвольное внимание. Когда ребенок начинает его сознательно направлять и удерживать на определенных 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предметах и объектах. Увеличивается устойчивость внимания — 25-30 минут, объем внимания составляет до 10 предметов.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«Пять компонентов»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Память.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запомнить и вспомнить. Желание ребенка запомнить следует всячески поощрять, это залог успешного развития не только памяти, но и других познавательных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восприятия, внимания, мышления, воображения. 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изменилось»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мышления.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высокого уровня достигает развитие наглядно-образного мышления и начинает развиваться логическое мышление, что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формированию способности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выделять существенные свойства и признаки предметов окружающего мира, формированию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сравнения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обобщения, классификации. Ведущим по-прежнему является наглядно-образное мышление, но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«Ребусы»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воображения. К концу дошкольного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развитие творческого воображения, этому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способствуют различные игры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неожиданные ассоциации, яркость и конкретность представляемых образов и впечатлений. Так в среднем дошкольном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воображения —воссоздающая (позволявшего в более раннем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сказочные образы, а теперь уже и творческого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(благодаря которому создается принципиально новый образ)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«Оживи геометрическую фигуру»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Речь. Продолжают развиваться звуковая сторона речи, грамматический строй, лексика, связная речь. В высказываниях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как все более богатый словарный запас, так и характер обобщений, формирующихся в этом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начинают активно употреблять обобщающие 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существительные, синонимы, антонимы, прилагательные и т. д. В результате правильно организованной образовательной работы у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хорошо развиты диалогическая и некоторые виды монологической речи.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Зачитать рассказы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сюжетным картинкам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Ознакомление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режимом дня подготовительной группы.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время проведения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подъем, утренний туалет 06.30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(07.00)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07.30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осмотр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свободная игра, самостоятельная деятельность 07.00 – 08.20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встреча 08.20 – 08.30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08.30 – 08.40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завтраку, завтрак 08.40 – 09.00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игры, самостоятельная деятельность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09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09.10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организованная детская деятельность, занятия со специалистами 09.10 – 09.40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09.50 – 10.20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10.30 – 11.00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прогулке, прогулка 11.00 – 12.30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возвращение с прогулки, самостоятельная деятельность 12.30 – 12.40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обеду, обед 12.40 – 13.10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ко сну; дневной сон 13.10 – 15.00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постепенный подъем, самостоятельная деятельность 15.00 – 15.15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полднику, полдник 15.15 – 15.30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игры, самостоятельная и организованная детская деятельность 15.30 – 17.00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том числе занятия со специалистами 16.15 – 16.45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17.00 – 17.15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ужину, ужин 17.15 – 17.45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деятельность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 домой 17.45 – 19.00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 с детьми, возвращение домой, спокойные игры, общественно полезный труд, гигиенические процедуры 19.00 – 21.00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ночной сон 21.00 – 06.30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(07.00)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Вручить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памятки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«Для </w:t>
      </w:r>
      <w:r w:rsidRPr="001E4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будущих первоклассников»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будущих школьников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развития речи и готовности к овладению грамотой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четко произносить все звуки речи;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интонационно выделять звуки в словах;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выделять заданный звук в потоке речи;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определять место звука в слове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начале, в середине, в конце)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произносить слова по слогам;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предложения из 3-5 слов;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называть в предложении только 2-е слово, только 3-е слово, только 4-е слово и т. </w:t>
      </w:r>
      <w:proofErr w:type="gramStart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использовать обобщающие понятия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(медведь, лиса, волк - это животные)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составлять рассказ по картинке (например,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зоопарке»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 детской площадке»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«Отдых на море»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 грибами»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составлять несколько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предложения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предмете;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жанры художественной литературы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(сказка, рассказ, стих, басня)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наизусть читать любимые стихотворения;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последовательно передавать содержание сказки.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должны быть развиты элементарные математические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представления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цифры от 0 до 10;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сосчитать до 10 и обратно, от 6 до 10, от 7 до 2 и т. </w:t>
      </w:r>
      <w:proofErr w:type="gramStart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называть предыдущее и последующее число относительно любого числа в пределах первого десятка;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знаки +, -, =, &lt;</w:t>
      </w:r>
      <w:proofErr w:type="gramStart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&gt;</w:t>
      </w:r>
      <w:proofErr w:type="gramEnd"/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сравнивать числа первого десятка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(например, 7 меньше 8, 5 &gt;4, 6 =6)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соотносить цифру и число предметов;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и решать задачи в одно действие на сложение и вычитание;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знать названия фигур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треугольник, квадрат, круг, трапеция, овал, прямоугольник;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сравнивать предметы по цвету, размеру, форме;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оперировать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понятиями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«налево»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«направо»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«верх»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«вниз»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«раньше»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«позже»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«между»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ориентироваться на листе.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представления об окружающем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мире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различать по внешнему виду растения, распространенные в нашей местности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(например, ель, береза, дуб, подсолнух, ромашка)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их отличительные признаки;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диких и домашних животных и их детёнышей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различать по внешнему виду птиц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(например, дятел, ворона, воробей)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сезонных признаках природы (например, осень -желтые и красные листья, на деревьях, увядающая трава, сбор урожая);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названия 1-3 комнатных растений;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насекомых, съедобные и несъедобные грибы.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знать названия всех дней недели, времена года, месяца.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ребенок, поступающий в 1-й класс, должен </w:t>
      </w:r>
      <w:r w:rsidRPr="001E4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он живет, в каком городе, свой домашний адрес;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своё имя, отчество, фамилию; свой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</w:t>
      </w:r>
      <w:r w:rsidRPr="001E4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(желательно дату рождения)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профессию;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звать правила поведения в общественных местах и на улице.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Выбор </w:t>
      </w:r>
      <w:r w:rsidRPr="001E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F54" w:rsidRPr="001E4591" w:rsidRDefault="00E13F54" w:rsidP="00E1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Разное.</w:t>
      </w:r>
    </w:p>
    <w:p w:rsidR="00221DAC" w:rsidRDefault="00221DAC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/>
    <w:p w:rsidR="00F90CDB" w:rsidRDefault="00F90CDB" w:rsidP="00F90CDB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4. Бутырина Н.М. Технология новых форм взаимодействия ДОУ с семьей. - М.: "Белгор. гос. ун-т", 2009. - 177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8. Далинина Т. Современные проблемы взаимодействия дошкольного учреждения с семьей // Дошкольное воспитание. 2000. N 1. - С. 41 - 49.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9. Детский сад - семья: аспекты взаимодействия: практ. пособие. - М.: "Учитель", 2010. - 111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10. Детский сад и семья /под ред. Т.М.Марковой. - 4-е изд., испр. и доп. - М.: "Просвещение", 2010. - 207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11. Доронова Т. Н. Взаимодействие дошкольного учреждения с родителями // Дошкольное воспитание. 2004. N 1. - С. 60 - 68.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12. 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15. Дошкольная педагогика. / Под ред. Логиновой В.И., Саморуковой П.Г. - М.: "Логос", 2011. - 487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Ядешко, Ф.А.Сохина. - М.: "Просвещение", 2011. - 348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17. Зверева О.Л. Современные формы взаимодействия ДОУ и семьи / О.Л.Зверева // Воспитатель ДОУ. - 2009. - № 4. - С.74-83.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</w:t>
      </w:r>
      <w:r>
        <w:rPr>
          <w:sz w:val="28"/>
          <w:szCs w:val="28"/>
        </w:rPr>
        <w:lastRenderedPageBreak/>
        <w:t>материалы III междунар. науч. конф. (г. Москва, июнь 2013 г.). - М.: "Буки-Веди", 2013. - С. 41-42.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22. Леонтьева А., Лушпарь Т. Родители являются первыми педагогами своих детей // Дошкольное воспитание. 2001. N 8. - С. 57 - 59.</w:t>
      </w:r>
    </w:p>
    <w:p w:rsidR="00F90CDB" w:rsidRDefault="00F90CDB" w:rsidP="00F90CDB">
      <w:pPr>
        <w:pStyle w:val="a3"/>
        <w:rPr>
          <w:sz w:val="28"/>
          <w:szCs w:val="28"/>
        </w:rPr>
      </w:pPr>
      <w:r>
        <w:rPr>
          <w:sz w:val="28"/>
          <w:szCs w:val="28"/>
        </w:rPr>
        <w:t>23. Лобанок Т.С. Нетрадиционные формы взаимодействия дошкольного учреждения с семьей. - М.: "Белый Ветер", 2011.</w:t>
      </w:r>
    </w:p>
    <w:p w:rsidR="00F90CDB" w:rsidRDefault="00F90CDB" w:rsidP="00F90CDB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F90CDB" w:rsidRDefault="00F90CDB">
      <w:bookmarkStart w:id="0" w:name="_GoBack"/>
      <w:bookmarkEnd w:id="0"/>
    </w:p>
    <w:p w:rsidR="00F90CDB" w:rsidRPr="001E4591" w:rsidRDefault="00F90CDB"/>
    <w:sectPr w:rsidR="00F90CDB" w:rsidRPr="001E4591" w:rsidSect="00671547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A"/>
    <w:rsid w:val="001E4591"/>
    <w:rsid w:val="00221DAC"/>
    <w:rsid w:val="00671547"/>
    <w:rsid w:val="00E13F54"/>
    <w:rsid w:val="00E2663A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A534-6227-481D-AE12-1AA899F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1E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1E4591"/>
  </w:style>
  <w:style w:type="character" w:styleId="a4">
    <w:name w:val="Strong"/>
    <w:basedOn w:val="a0"/>
    <w:uiPriority w:val="22"/>
    <w:qFormat/>
    <w:rsid w:val="00F9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roditelskoe-sobranie-na-temu-igraem-vmeste-uchimsya-igraya-dlya-roditelej-detej-starshej-grup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2176</Words>
  <Characters>12408</Characters>
  <Application>Microsoft Office Word</Application>
  <DocSecurity>0</DocSecurity>
  <Lines>103</Lines>
  <Paragraphs>29</Paragraphs>
  <ScaleCrop>false</ScaleCrop>
  <Company>-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9</cp:revision>
  <dcterms:created xsi:type="dcterms:W3CDTF">2018-02-28T17:51:00Z</dcterms:created>
  <dcterms:modified xsi:type="dcterms:W3CDTF">2018-03-18T16:04:00Z</dcterms:modified>
</cp:coreProperties>
</file>