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D" w:rsidRPr="002F281B" w:rsidRDefault="00235401" w:rsidP="002F2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1B">
        <w:rPr>
          <w:rFonts w:ascii="Times New Roman" w:hAnsi="Times New Roman" w:cs="Times New Roman"/>
          <w:b/>
          <w:sz w:val="28"/>
          <w:szCs w:val="28"/>
        </w:rPr>
        <w:t>Игры на развитие слуховой памяти</w:t>
      </w: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1. «Запоминай и выполняй».</w:t>
      </w: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 xml:space="preserve">Выполнение ребёнком четырёх — шести простых действий — словесных инструкций: «Встань, подойди к окну, возьми мишку и куклу, мишку посади в машину, куклу дай Кате». Распоряжения отдаются шёпотом на расстоянии четырёх — пяти метров от детей. Постепенно вводятся слова, отличающиеся одним звуком: </w:t>
      </w:r>
      <w:proofErr w:type="gramStart"/>
      <w:r w:rsidRPr="002F281B">
        <w:rPr>
          <w:rFonts w:ascii="Times New Roman" w:hAnsi="Times New Roman" w:cs="Times New Roman"/>
          <w:sz w:val="28"/>
          <w:szCs w:val="28"/>
        </w:rPr>
        <w:t>«Возьми три картинки, «лук» отдай Оле, «жука» — Коле, «сук» — Ане, «сок» — Ване.</w:t>
      </w:r>
      <w:proofErr w:type="gramEnd"/>
    </w:p>
    <w:p w:rsidR="002F281B" w:rsidRDefault="002F281B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2.«Посмотри и запомни».</w:t>
      </w: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Ребёнку показывают и называют три — пять картинок, после чего их закрывают экраном; ребёнок показывает в том же порядке соответствующие игрушки или дубликаты картинок, по возможности называет их.</w:t>
      </w:r>
    </w:p>
    <w:p w:rsidR="002F281B" w:rsidRDefault="002F281B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3.«Правильно отберёшь — фишку возьмёшь».</w:t>
      </w: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На столе восемь — десять картинок или игрушек. Называются любые три-четыре из них, которые ребёнок отбирает в той же последовательности и называет их (при условии, если произносит все нужные звуки).</w:t>
      </w:r>
    </w:p>
    <w:p w:rsidR="002F281B" w:rsidRDefault="002F281B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4.«Угадай, что на картинке».</w:t>
      </w: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Названные картинки переворачивают рисунком вниз, и ребёнок должен угадать, где лежит та или иная картинка.</w:t>
      </w:r>
    </w:p>
    <w:p w:rsidR="002F281B" w:rsidRDefault="002F281B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5.«Наведи порядок».</w:t>
      </w: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Называют пять картинок в любом порядке, ребёнок должен разложить их в той же последовательности.</w:t>
      </w:r>
    </w:p>
    <w:p w:rsidR="002F281B" w:rsidRDefault="002F281B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6.«Угадай, чего не стало».</w:t>
      </w: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На столе разложены шесть картинок. Две из них один ребёнок откладывает к остальным рисункам. Другой ребёнок должен их там найти и назвать.</w:t>
      </w:r>
    </w:p>
    <w:p w:rsidR="002F281B" w:rsidRDefault="002F281B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7.«Возьми свои картинки».</w:t>
      </w: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Картинки лежат на столе. Взрослый называет по две-три из них для нескольких детей. Дети находят свои картинки и называют их.</w:t>
      </w:r>
    </w:p>
    <w:p w:rsidR="002F281B" w:rsidRDefault="002F281B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8.«Что я не назвала?»</w:t>
      </w: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 xml:space="preserve">Обучающий называет пять картинок из десяти, а дети отбирают другие </w:t>
      </w:r>
      <w:proofErr w:type="gramStart"/>
      <w:r w:rsidRPr="002F281B">
        <w:rPr>
          <w:rFonts w:ascii="Times New Roman" w:hAnsi="Times New Roman" w:cs="Times New Roman"/>
          <w:sz w:val="28"/>
          <w:szCs w:val="28"/>
        </w:rPr>
        <w:t>пять</w:t>
      </w:r>
      <w:proofErr w:type="gramEnd"/>
      <w:r w:rsidRPr="002F281B">
        <w:rPr>
          <w:rFonts w:ascii="Times New Roman" w:hAnsi="Times New Roman" w:cs="Times New Roman"/>
          <w:sz w:val="28"/>
          <w:szCs w:val="28"/>
        </w:rPr>
        <w:t xml:space="preserve"> и по возможности называют их.</w:t>
      </w:r>
    </w:p>
    <w:p w:rsidR="002F281B" w:rsidRDefault="002F281B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9.«Продавец».</w:t>
      </w: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Дети запоминают последовательность, в которой разложены шесть рисунков,</w:t>
      </w: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затем рисунки переворачивают; «продавец» предлагает купить, например, «утку», «покупатель» определяет картинку и показывает детям.</w:t>
      </w:r>
    </w:p>
    <w:p w:rsidR="002F281B" w:rsidRDefault="002F281B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lastRenderedPageBreak/>
        <w:t>10.«Наседка и цыплята».</w:t>
      </w: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После того как «наседка» постучит по столу, ребёнок «пищит» столько раз, сколько цыплят нарисовано на его карточке.</w:t>
      </w:r>
    </w:p>
    <w:p w:rsidR="002F281B" w:rsidRDefault="002F281B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>11.«Кидай и слушай».</w:t>
      </w: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B">
        <w:rPr>
          <w:rFonts w:ascii="Times New Roman" w:hAnsi="Times New Roman" w:cs="Times New Roman"/>
          <w:sz w:val="28"/>
          <w:szCs w:val="28"/>
        </w:rPr>
        <w:t xml:space="preserve">Двое детей кидают друг другу мяч. Если ребёнок слышит слова «раз, два, три», то кидает мяч </w:t>
      </w:r>
      <w:proofErr w:type="gramStart"/>
      <w:r w:rsidRPr="002F281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2F281B">
        <w:rPr>
          <w:rFonts w:ascii="Times New Roman" w:hAnsi="Times New Roman" w:cs="Times New Roman"/>
          <w:sz w:val="28"/>
          <w:szCs w:val="28"/>
        </w:rPr>
        <w:t>; если же слышит только «раз, два», то до мяча не дотрагивается, иначе получает штрафное очко.</w:t>
      </w:r>
    </w:p>
    <w:p w:rsidR="002F281B" w:rsidRDefault="002F281B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01" w:rsidRPr="002F281B" w:rsidRDefault="00235401" w:rsidP="002F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281B">
        <w:rPr>
          <w:rFonts w:ascii="Times New Roman" w:hAnsi="Times New Roman" w:cs="Times New Roman"/>
          <w:sz w:val="28"/>
          <w:szCs w:val="28"/>
        </w:rPr>
        <w:t>Игры на развитие слухового внимания и памяти способствуют тому, что ребенок начинает прислушиваться к окружающим звукам, словам близких ему людей, у него повышается внимание, улучшается память, работоспособность.</w:t>
      </w:r>
    </w:p>
    <w:p w:rsidR="00235401" w:rsidRDefault="00235401"/>
    <w:sectPr w:rsidR="0023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10"/>
    <w:rsid w:val="00235401"/>
    <w:rsid w:val="002F281B"/>
    <w:rsid w:val="00433B7D"/>
    <w:rsid w:val="00E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2016-11-20T09:17:00Z</dcterms:created>
  <dcterms:modified xsi:type="dcterms:W3CDTF">2017-04-17T08:19:00Z</dcterms:modified>
</cp:coreProperties>
</file>