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3E" w:rsidRPr="00C50F97" w:rsidRDefault="00F97E56" w:rsidP="00C50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97">
        <w:rPr>
          <w:rFonts w:ascii="Times New Roman" w:hAnsi="Times New Roman" w:cs="Times New Roman"/>
          <w:b/>
          <w:sz w:val="28"/>
          <w:szCs w:val="28"/>
        </w:rPr>
        <w:t>Задания и игры на развитие фонематического слуха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«Услышишь — хлопни».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Цели: развивать слуховое внимание, фонематическое восприятие.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Ход игры. Взрослый произносит ряд звуков (слогов, слов), ребенок с закрытыми глазами, услышав определенный звук, хлопает в ладоши.</w:t>
      </w:r>
    </w:p>
    <w:p w:rsidR="00C50F97" w:rsidRDefault="00C50F97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«Кто больше?»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Цели: развивать фонематические представления, слуховое внимание.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Ход игры-соревнования. Дети подбирают слова, начинающиеся на заданный звук. (Повторы недопустимы.)</w:t>
      </w:r>
    </w:p>
    <w:p w:rsidR="00C50F97" w:rsidRDefault="00C50F97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«Внимательный слушатель» (или «Где звук?»).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Цели: развивать фонематические представления, внимание.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Ход игры. Взрослый произносит слова, а дети определяют место заданного звука в каждом из них.</w:t>
      </w:r>
    </w:p>
    <w:p w:rsidR="00C50F97" w:rsidRDefault="00C50F97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«Нужное слово».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Цели: развивать фонематическое восприятие, фонематические представления, фонематический анализ.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Ход игры. По заданию взрослого дети произносят слова с определенным звуком в начале, середине, конце слова.</w:t>
      </w:r>
    </w:p>
    <w:p w:rsidR="00C50F97" w:rsidRDefault="00C50F97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«Зоркий глаз»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Цели: развивать фонематические представления, фонематический анализ, внимание.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Ход игры. Детям предлагается найти в окружающей обстановке предметы, в названии которых есть заданный звук, определить его место в слове.</w:t>
      </w:r>
    </w:p>
    <w:p w:rsidR="00C50F97" w:rsidRDefault="00C50F97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«Чудесный художник»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Цели: развивать фонематические представления, фонематический анализ, внимание, мелкую моторику.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Ход игры. Нарисовать картинки на указанный звук в начале, середине, конце слова. Под картинками, исходя из уровня знаний детей, предлагается начертить схему слова в виде черты или схему слогов данного слова, в которой каждый слог обозначается дугой, и указать место изучаемого звука.</w:t>
      </w:r>
    </w:p>
    <w:p w:rsidR="00C50F97" w:rsidRDefault="00C50F97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0F97">
        <w:rPr>
          <w:rFonts w:ascii="Times New Roman" w:hAnsi="Times New Roman" w:cs="Times New Roman"/>
          <w:sz w:val="28"/>
          <w:szCs w:val="28"/>
        </w:rPr>
        <w:t>Запоминайка</w:t>
      </w:r>
      <w:proofErr w:type="spellEnd"/>
      <w:r w:rsidRPr="00C50F97">
        <w:rPr>
          <w:rFonts w:ascii="Times New Roman" w:hAnsi="Times New Roman" w:cs="Times New Roman"/>
          <w:sz w:val="28"/>
          <w:szCs w:val="28"/>
        </w:rPr>
        <w:t>».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Цели: развивать слуховое внимание, память.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Ход игры. Взрослый проговаривает ряды слов, а дети запоминают и повторяют. Первое задание состоит из двух слов, далее их количество постепенно увеличивается (три, четыре, пять и т. д.), например: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F97">
        <w:rPr>
          <w:rFonts w:ascii="Times New Roman" w:hAnsi="Times New Roman" w:cs="Times New Roman"/>
          <w:sz w:val="28"/>
          <w:szCs w:val="28"/>
        </w:rPr>
        <w:t>сад—сани</w:t>
      </w:r>
      <w:proofErr w:type="gramEnd"/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сок—шок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сумка—суп—сапоги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шапка—сын—шуба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lastRenderedPageBreak/>
        <w:t>При подборе соответствующего речевого материала в ходе игры можно проводить работу по автоматизации и дифференциации звуков, развитию фонематического восприятия, фонематических представлений.</w:t>
      </w:r>
    </w:p>
    <w:p w:rsidR="00C50F97" w:rsidRDefault="00C50F97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«Бусы»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Цели: развивать фонематические представления, анализ, слуховое внимание, память.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Ход игры. После слов ведущего: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- Рассыпались бусы... Мы их соберем, Нанижем на нитку И слово найдем. — участники игры по цепочке произносят слов</w:t>
      </w:r>
      <w:proofErr w:type="gramStart"/>
      <w:r w:rsidRPr="00C50F9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50F97">
        <w:rPr>
          <w:rFonts w:ascii="Times New Roman" w:hAnsi="Times New Roman" w:cs="Times New Roman"/>
          <w:sz w:val="28"/>
          <w:szCs w:val="28"/>
        </w:rPr>
        <w:t>«бусинки» на определенный звук (без повторов), например: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на звук [</w:t>
      </w:r>
      <w:proofErr w:type="gramStart"/>
      <w:r w:rsidRPr="00C50F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0F97">
        <w:rPr>
          <w:rFonts w:ascii="Times New Roman" w:hAnsi="Times New Roman" w:cs="Times New Roman"/>
          <w:sz w:val="28"/>
          <w:szCs w:val="28"/>
        </w:rPr>
        <w:t>] — радуга—ракета—каравай—пар—рука — ... на звуки [Р]—[Л] — рак—лампа—нора—лук—рыба—мыло — ...</w:t>
      </w:r>
    </w:p>
    <w:p w:rsidR="00C50F97" w:rsidRDefault="00C50F97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«Повтори и прибавь»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Цели: развивать слуховое внимание, память.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 xml:space="preserve">Ход игры. Первый играющий произносит слово, второй, повторяя его, добавляет свое и т. д. Каждый участник увеличивает ряд на одно слово. Игра останавливается и начинается сначала, после того как кто-либо из игроков изменит последовательность слов, например: на </w:t>
      </w:r>
      <w:proofErr w:type="gramStart"/>
      <w:r w:rsidRPr="00C50F97"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 w:rsidRPr="00C50F97">
        <w:rPr>
          <w:rFonts w:ascii="Times New Roman" w:hAnsi="Times New Roman" w:cs="Times New Roman"/>
          <w:sz w:val="28"/>
          <w:szCs w:val="28"/>
        </w:rPr>
        <w:t>] —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жук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жук, жаба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жук, жаба, ужи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жук, жаба, ужи, ежи и т. д.</w:t>
      </w:r>
    </w:p>
    <w:p w:rsidR="00C50F97" w:rsidRDefault="00C50F97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«Сложи звуки».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Цели: развивать фонематический синтез, слуховое внимание, память.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Ход игры. Взрослый произносит ряд звуков, а дети проговаривают составленные из них слоги или слова, например: [</w:t>
      </w:r>
      <w:proofErr w:type="gramStart"/>
      <w:r w:rsidRPr="00C50F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0F97">
        <w:rPr>
          <w:rFonts w:ascii="Times New Roman" w:hAnsi="Times New Roman" w:cs="Times New Roman"/>
          <w:sz w:val="28"/>
          <w:szCs w:val="28"/>
        </w:rPr>
        <w:t>], [А] - ПА; [Н], [О], [С] - НОС.</w:t>
      </w:r>
    </w:p>
    <w:p w:rsidR="00C50F97" w:rsidRDefault="00C50F97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«Скажи наоборот».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Цели: развивать фонематическое восприятие, фонематические представления, анализ и синтез, слуховое внимание и память.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Ход игры. Взрослый проговаривает два-три звука, а дети должны произнести их в обратном порядке.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1 вариант — с гласными звуками А, У — У, А И, О —...(О, И) У, О, А — А, О, У Э, Ы</w:t>
      </w:r>
      <w:proofErr w:type="gramStart"/>
      <w:r w:rsidRPr="00C50F9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C50F97">
        <w:rPr>
          <w:rFonts w:ascii="Times New Roman" w:hAnsi="Times New Roman" w:cs="Times New Roman"/>
          <w:sz w:val="28"/>
          <w:szCs w:val="28"/>
        </w:rPr>
        <w:t>—... (И,Ы, Э)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2 вариант — с твердыми согласными звуками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1785"/>
      </w:tblGrid>
      <w:tr w:rsidR="00F97E56" w:rsidRPr="00C50F97" w:rsidTr="00F97E5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E56" w:rsidRPr="00C50F97" w:rsidRDefault="00F97E56" w:rsidP="00C5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ПА — АП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E56" w:rsidRPr="00C50F97" w:rsidRDefault="00F97E56" w:rsidP="00C5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АП — ПА</w:t>
            </w:r>
          </w:p>
        </w:tc>
      </w:tr>
      <w:tr w:rsidR="00F97E56" w:rsidRPr="00C50F97" w:rsidTr="00F97E5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E56" w:rsidRPr="00C50F97" w:rsidRDefault="00F97E56" w:rsidP="00C5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ПО — ...(ОП)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E56" w:rsidRPr="00C50F97" w:rsidRDefault="00F97E56" w:rsidP="00C5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ОП—..</w:t>
            </w:r>
            <w:proofErr w:type="gramStart"/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ПО)</w:t>
            </w:r>
          </w:p>
        </w:tc>
      </w:tr>
      <w:tr w:rsidR="00F97E56" w:rsidRPr="00C50F97" w:rsidTr="00F97E5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E56" w:rsidRPr="00C50F97" w:rsidRDefault="00F97E56" w:rsidP="00C5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ПУ — ... (УП)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E56" w:rsidRPr="00C50F97" w:rsidRDefault="00F97E56" w:rsidP="00C5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ЫП — ... (ПЫ)</w:t>
            </w:r>
          </w:p>
        </w:tc>
      </w:tr>
      <w:tr w:rsidR="00F97E56" w:rsidRPr="00C50F97" w:rsidTr="00F97E5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E56" w:rsidRPr="00C50F97" w:rsidRDefault="00F97E56" w:rsidP="00C5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ПЭ— ..</w:t>
            </w:r>
            <w:proofErr w:type="gramStart"/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ЭП)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E56" w:rsidRPr="00C50F97" w:rsidRDefault="00F97E56" w:rsidP="00C5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УП—..</w:t>
            </w:r>
            <w:proofErr w:type="gramStart"/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ПУ)</w:t>
            </w:r>
          </w:p>
        </w:tc>
      </w:tr>
      <w:tr w:rsidR="00F97E56" w:rsidRPr="00C50F97" w:rsidTr="00F97E5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E56" w:rsidRPr="00C50F97" w:rsidRDefault="00F97E56" w:rsidP="00C5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ПЫ — ... (ЫП)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E56" w:rsidRPr="00C50F97" w:rsidRDefault="00F97E56" w:rsidP="00C5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ЭП — ... (ПЭ)</w:t>
            </w:r>
          </w:p>
        </w:tc>
      </w:tr>
    </w:tbl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3 вариант — с твердыми и мягкими согласными звуками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1743"/>
      </w:tblGrid>
      <w:tr w:rsidR="00F97E56" w:rsidRPr="00C50F97" w:rsidTr="00F97E5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E56" w:rsidRPr="00C50F97" w:rsidRDefault="00F97E56" w:rsidP="00C5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 — ПЯ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E56" w:rsidRPr="00C50F97" w:rsidRDefault="00F97E56" w:rsidP="00C5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ПЯ — ПА</w:t>
            </w:r>
          </w:p>
        </w:tc>
      </w:tr>
      <w:tr w:rsidR="00F97E56" w:rsidRPr="00C50F97" w:rsidTr="00F97E5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E56" w:rsidRPr="00C50F97" w:rsidRDefault="00F97E56" w:rsidP="00C5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ПУ — ... (ПЮ)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E56" w:rsidRPr="00C50F97" w:rsidRDefault="00F97E56" w:rsidP="00C5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ПИ — ... (ПЫ)</w:t>
            </w:r>
          </w:p>
        </w:tc>
      </w:tr>
      <w:tr w:rsidR="00F97E56" w:rsidRPr="00C50F97" w:rsidTr="00F97E5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E56" w:rsidRPr="00C50F97" w:rsidRDefault="00F97E56" w:rsidP="00C5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ПЭ—..</w:t>
            </w:r>
            <w:proofErr w:type="gramStart"/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ПЕ)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E56" w:rsidRPr="00C50F97" w:rsidRDefault="00F97E56" w:rsidP="00C5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ПЮ—..</w:t>
            </w:r>
            <w:proofErr w:type="gramStart"/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ПУ)</w:t>
            </w:r>
          </w:p>
        </w:tc>
      </w:tr>
      <w:tr w:rsidR="00F97E56" w:rsidRPr="00C50F97" w:rsidTr="00F97E5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E56" w:rsidRPr="00C50F97" w:rsidRDefault="00F97E56" w:rsidP="00C5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ПО—..</w:t>
            </w:r>
            <w:proofErr w:type="gramStart"/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ПЁ)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E56" w:rsidRPr="00C50F97" w:rsidRDefault="00F97E56" w:rsidP="00C5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ПВ— ..</w:t>
            </w:r>
            <w:proofErr w:type="gramStart"/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ПО)</w:t>
            </w:r>
          </w:p>
        </w:tc>
      </w:tr>
      <w:tr w:rsidR="00F97E56" w:rsidRPr="00C50F97" w:rsidTr="00F97E5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E56" w:rsidRPr="00C50F97" w:rsidRDefault="00F97E56" w:rsidP="00C5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ПЫ — ... (ПИ)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E56" w:rsidRPr="00C50F97" w:rsidRDefault="00F97E56" w:rsidP="00C5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7">
              <w:rPr>
                <w:rFonts w:ascii="Times New Roman" w:hAnsi="Times New Roman" w:cs="Times New Roman"/>
                <w:sz w:val="28"/>
                <w:szCs w:val="28"/>
              </w:rPr>
              <w:t>ПЕ — ... (ПЭ)</w:t>
            </w:r>
          </w:p>
        </w:tc>
      </w:tr>
    </w:tbl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Некоторые виды практических заданий и игр, направленных на закрепление образа буквы, развитие зрительного внимания, памяти, мелкой моторики</w:t>
      </w:r>
    </w:p>
    <w:p w:rsidR="00C50F97" w:rsidRDefault="00C50F97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«Сложи букву».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Вариант 1: выкладывание букв из палочек, геометрических фигур (по образцу, по памяти).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Вариант 2: карточки с буквами разрезаются на несколько частей, перемешиваются, и ребенку дается задание сложить знакомые буквы.</w:t>
      </w:r>
    </w:p>
    <w:p w:rsidR="00C50F97" w:rsidRDefault="00C50F97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«Узнай букву».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Вариант 1: узнавание и обводка букв, написанных точками.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Вариант 2: нахождение знакомых букв в ряду правильно и неправильно написанных.</w:t>
      </w:r>
    </w:p>
    <w:p w:rsidR="00C50F97" w:rsidRDefault="00C50F97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«Прятки»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Карточки с буквами частично закрываются «заборчиком», и дети должны узнать буквы по тем частям, которые остались видны.</w:t>
      </w:r>
    </w:p>
    <w:p w:rsidR="00C50F97" w:rsidRDefault="00C50F97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0F97">
        <w:rPr>
          <w:rFonts w:ascii="Times New Roman" w:hAnsi="Times New Roman" w:cs="Times New Roman"/>
          <w:sz w:val="28"/>
          <w:szCs w:val="28"/>
        </w:rPr>
        <w:t>«Путаница»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t>Узнавание букв, написанных с наложением.</w:t>
      </w:r>
    </w:p>
    <w:p w:rsidR="00F97E56" w:rsidRPr="00C50F97" w:rsidRDefault="00F97E56" w:rsidP="00C5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9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5B68C13" wp14:editId="7728A584">
            <wp:extent cx="1428750" cy="352425"/>
            <wp:effectExtent l="0" t="0" r="0" b="9525"/>
            <wp:docPr id="1" name="Рисунок 1" descr="https://lh4.googleusercontent.com/5S1Ij0dJpLwdHYO5h61oqL5meMiqRPwSirn89qpeIzdie15mUcCYVGVlJPkEJLz7naJ5bFKKyfFNUW_dWpltayKhTTD_si8H8j7h-BwcMvCRTqpWAs4b-Zby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5S1Ij0dJpLwdHYO5h61oqL5meMiqRPwSirn89qpeIzdie15mUcCYVGVlJPkEJLz7naJ5bFKKyfFNUW_dWpltayKhTTD_si8H8j7h-BwcMvCRTqpWAs4b-Zby_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56" w:rsidRDefault="00F97E56"/>
    <w:sectPr w:rsidR="00F9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A0"/>
    <w:rsid w:val="00746CA0"/>
    <w:rsid w:val="00C50F97"/>
    <w:rsid w:val="00D4003E"/>
    <w:rsid w:val="00F9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2016-11-20T09:13:00Z</dcterms:created>
  <dcterms:modified xsi:type="dcterms:W3CDTF">2017-04-17T08:21:00Z</dcterms:modified>
</cp:coreProperties>
</file>